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CLEMENTINE CUPCAKE #EU18123F 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EU18123F._5%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p w:rsidR="00827634" w:rsidP="009E5102" w14:paraId="29F388B8" w14:textId="266531BB">
      <w:pPr>
        <w:pStyle w:val="SDSTextNormal"/>
        <w:rPr>
          <w:noProof/>
        </w:rPr>
      </w:pPr>
      <w:r w:rsidR="00066C34">
        <w:rPr>
          <w:noProof/>
        </w:rPr>
        <w:t>Not classified</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Labeling according to Regulation (EC) No.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712822A8">
            <w:pPr>
              <w:pStyle w:val="SDSTableTextNormal"/>
              <w:rPr>
                <w:noProof w:val="0"/>
              </w:rPr>
            </w:pPr>
            <w:r w:rsidR="00066C34">
              <w:rPr>
                <w:noProof/>
              </w:rPr>
              <w:t>EUH phrases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Citrus medica limonum (Lemon) peel oil, Orange Oil, Linalool, Lime oil distilled . May produce an allergic reaction.</w:t>
              <w:br/>
              <w:t>EUH210 - Safety data sheet available on request.</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Restricted to professional users.</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1-Butanol, 3-methoxy-3-methyl-</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56539-66-3</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260-252-4</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01-2119976333-33</w:t>
            </w:r>
          </w:p>
        </w:tc>
        <w:tc>
          <w:tcPr>
            <w:tcW w:w="1134" w:type="dxa"/>
          </w:tcPr>
          <w:p w:rsidR="00827634" w:rsidRPr="00E158AE" w:rsidP="009B0F88" w14:paraId="15AF5E6F" w14:textId="5180E34A">
            <w:pPr>
              <w:pStyle w:val="SDSTableTextNormal"/>
              <w:rPr>
                <w:noProof w:val="0"/>
              </w:rPr>
            </w:pPr>
            <w:r w:rsidR="00066C34">
              <w:rPr>
                <w:noProof/>
              </w:rPr>
              <w:t>0.54 – 1.08</w:t>
            </w:r>
          </w:p>
        </w:tc>
        <w:tc>
          <w:tcPr>
            <w:tcW w:w="3118" w:type="dxa"/>
          </w:tcPr>
          <w:p w:rsidR="00827634" w:rsidRPr="00E158AE" w:rsidP="009B0F88" w14:paraId="03C690C9" w14:textId="7E488380">
            <w:pPr>
              <w:pStyle w:val="SDSTableTextNormal"/>
              <w:rPr>
                <w:noProof w:val="0"/>
              </w:rPr>
            </w:pPr>
            <w:r w:rsidRPr="00E158AE">
              <w:rPr>
                <w:noProof/>
              </w:rPr>
              <w:t>Eye Irrit. 2, H319</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 xml:space="preserve">Citrus medica limonum (Lemon) peel oil </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8008-56-8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284-515-8</w:t>
            </w:r>
          </w:p>
        </w:tc>
        <w:tc>
          <w:tcPr>
            <w:tcW w:w="1134" w:type="dxa"/>
          </w:tcPr>
          <w:p w:rsidR="00827634" w:rsidRPr="00E158AE" w:rsidP="009B0F88" w14:textId="5180E34A">
            <w:pPr>
              <w:pStyle w:val="SDSTableTextNormal"/>
              <w:rPr>
                <w:noProof w:val="0"/>
              </w:rPr>
            </w:pPr>
            <w:r w:rsidR="00066C34">
              <w:rPr>
                <w:noProof/>
              </w:rPr>
              <w:t>0.1 – 0.2</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 H317</w:t>
              <w:br/>
              <w:t>Repr. 2, H361</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Orange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8028-48-6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232-433-8</w:t>
            </w:r>
          </w:p>
        </w:tc>
        <w:tc>
          <w:tcPr>
            <w:tcW w:w="1134" w:type="dxa"/>
          </w:tcPr>
          <w:p w:rsidR="00827634" w:rsidRPr="00E158AE" w:rsidP="009B0F88" w14:textId="5180E34A">
            <w:pPr>
              <w:pStyle w:val="SDSTableTextNormal"/>
              <w:rPr>
                <w:noProof w:val="0"/>
              </w:rPr>
            </w:pPr>
            <w:r w:rsidR="00066C34">
              <w:rPr>
                <w:noProof/>
              </w:rPr>
              <w:t>0.1 – 0.2</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 H317</w:t>
              <w:br/>
              <w:t>Asp. Tox. 1, H304</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Linalool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78-70-6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201-134-4</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603-235-00-2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01-2119474016-42</w:t>
            </w:r>
          </w:p>
        </w:tc>
        <w:tc>
          <w:tcPr>
            <w:tcW w:w="1134" w:type="dxa"/>
          </w:tcPr>
          <w:p w:rsidR="00827634" w:rsidRPr="00E158AE" w:rsidP="009B0F88" w14:textId="5180E34A">
            <w:pPr>
              <w:pStyle w:val="SDSTableTextNormal"/>
              <w:rPr>
                <w:noProof w:val="0"/>
              </w:rPr>
            </w:pPr>
            <w:r w:rsidR="00066C34">
              <w:rPr>
                <w:noProof/>
              </w:rPr>
              <w:t>0.075 – 0.15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 xml:space="preserve">Lime oil distilled </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8008-26-2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290-010-3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01-2120138646-51</w:t>
            </w:r>
          </w:p>
        </w:tc>
        <w:tc>
          <w:tcPr>
            <w:tcW w:w="1134" w:type="dxa"/>
          </w:tcPr>
          <w:p w:rsidR="00827634" w:rsidRPr="00E158AE" w:rsidP="009B0F88" w14:textId="5180E34A">
            <w:pPr>
              <w:pStyle w:val="SDSTableTextNormal"/>
              <w:rPr>
                <w:noProof w:val="0"/>
              </w:rPr>
            </w:pPr>
            <w:r w:rsidR="00066C34">
              <w:rPr>
                <w:noProof/>
              </w:rPr>
              <w:t>0.075 – 0.15</w:t>
            </w:r>
          </w:p>
        </w:tc>
        <w:tc>
          <w:tcPr>
            <w:tcW w:w="3118" w:type="dxa"/>
          </w:tcPr>
          <w:p w:rsidR="00827634" w:rsidRPr="00E158AE" w:rsidP="009B0F88" w14:textId="7E488380">
            <w:pPr>
              <w:pStyle w:val="SDSTableTextNormal"/>
              <w:rPr>
                <w:noProof w:val="0"/>
              </w:rPr>
            </w:pPr>
            <w:r w:rsidRPr="00E158AE">
              <w:rPr>
                <w:noProof/>
              </w:rPr>
              <w:t>Flam. Liq. 3, H226</w:t>
              <w:br/>
              <w:t>Skin Irrit. 2, H315</w:t>
              <w:br/>
              <w:t>Eye Irrit. 2, H319</w:t>
              <w:br/>
              <w:t>Skin Sens. 1, H317</w:t>
              <w:br/>
              <w:t>Repr. 2, H361</w:t>
              <w:br/>
              <w:t>Asp. Tox. 1, H304</w:t>
              <w:br/>
              <w:t>Aquatic Chronic 1, H410</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fire-fighting water from entering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Heading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827634" w:rsidRPr="00E158AE" w:rsidP="009E5102" w14:paraId="31A77DF6" w14:textId="7FBC16A8">
      <w:pPr>
        <w:pStyle w:val="SDSTextNormal"/>
        <w:bidi w:val="0"/>
        <w:rPr>
          <w:rtl w:val="0"/>
        </w:rPr>
      </w:pPr>
      <w:r w:rsidRPr="00E158AE">
        <w:rPr>
          <w:rtl w:val="0"/>
        </w:rPr>
        <w:t>No additional information available</w:t>
      </w:r>
    </w:p>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1-Butanol, 3-methoxy-3-methyl- (56539-66-3)</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2000 mg/kg (Source: ECHA_API)</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Citrus medica limonum (Lemon) peel oil  (8008-56-8)</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2840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Orange Oil (8028-48-6)</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Linalool (78-70-6)</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2790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Lime oil distilled  (8008-26-2)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5600 mg/kg</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sensitization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Not classified</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1-Butanol, 3-methoxy-3-methyl- (56539-66-3)</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&gt; 100 mg/l (Exposure time: 96 h - Species: Oryzias latipes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Linalool (78-70-6)</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88.3 mg/l (Species: Desmodesmus subspicatus)</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CLEMENTINE CUPCAKE #EU18123F 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1-Butanol, 3-methoxy-3-methyl- (56539-66-3)</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Not established.</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Citrus medica limonum (Lemon) peel oil  (8008-56-8)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Orange Oil (8028-48-6)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Linalool (78-70-6)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Lime oil distilled  (8008-26-2)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Pr="00E158AE">
              <w:rPr>
                <w:noProof/>
              </w:rPr>
              <w:t>CLEMENTINE CUPCAKE #EU18123F 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1-Butanol, 3-methoxy-3-methyl- (56539-66-3)</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0.18 (at 24.8 °C (at pH 6.4)</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HP4 - “Irritant – skin irritation and eye damage:” waste which on application can cause skin irritation or damage to the eye.</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 xml:space="preserve">Citrus medica limonum (Lemon) peel oil  ; Orange Oil ; Lime oil distilled </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 xml:space="preserve">1-Butanol, 3-methoxy-3-methyl- ; Citrus medica limonum (Lemon) peel oil  ; Orange Oil ; Linalool ; Lime oil distilled </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 xml:space="preserve">Citrus medica limonum (Lemon) peel oil  ; Orange Oil ; Lime oil distilled </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 xml:space="preserve">Citrus medica limonum (Lemon) peel oil  ; Orange Oil ; Lime oil distilled </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Lemon oil ,Orange Oil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Lemon oil ,Orange Oil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EUH-phrases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00066C34">
              <w:rPr>
                <w:noProof/>
              </w:rPr>
              <w:t>Aquatic Acute 1</w:t>
            </w:r>
          </w:p>
        </w:tc>
        <w:tc>
          <w:tcPr>
            <w:tcW w:w="8504" w:type="dxa"/>
          </w:tcPr>
          <w:p w:rsidR="00827634" w:rsidRPr="00E158AE" w:rsidP="009B0F88" w14:paraId="553EC3F4"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Citrus medica limonum (Lemon) peel oil, Orange Oil, Linalool, Lime oil distilled .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EUH210</w:t>
            </w:r>
          </w:p>
        </w:tc>
        <w:tc>
          <w:tcPr>
            <w:tcW w:w="8504" w:type="dxa"/>
          </w:tcPr>
          <w:p w:rsidR="00827634" w:rsidRPr="00E158AE" w:rsidP="009B0F88" w14:textId="59C420F9">
            <w:pPr>
              <w:pStyle w:val="SDSTableTextNormal"/>
              <w:rPr>
                <w:noProof w:val="0"/>
              </w:rPr>
            </w:pPr>
            <w:r w:rsidRPr="00E158AE">
              <w:rPr>
                <w:noProof/>
              </w:rPr>
              <w:t>Safety data sheet available on request.</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w:t>
            </w:r>
          </w:p>
        </w:tc>
        <w:tc>
          <w:tcPr>
            <w:tcW w:w="8504" w:type="dxa"/>
          </w:tcPr>
          <w:p w:rsidR="00827634" w:rsidRPr="00E158AE" w:rsidP="009B0F88" w14:textId="59C420F9">
            <w:pPr>
              <w:pStyle w:val="SDSTableTextNormal"/>
              <w:rPr>
                <w:noProof w:val="0"/>
              </w:rPr>
            </w:pPr>
            <w:r w:rsidRPr="00E158AE">
              <w:rPr>
                <w:noProof/>
              </w:rPr>
              <w:t>Suspected of damaging fertility or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sensitization,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sensitization,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r>
            <w:rPr>
              <w:noProof/>
            </w:rPr>
            <w:t>9/25/2024 (Issue date)</w:t>
          </w: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 US)</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r>
            <w:rPr>
              <w:noProof/>
            </w:rPr>
            <w:t>9/25/2024 (Issue date)</w:t>
          </w: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 US)</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CLEMENTINE CUPCAKE #EU18123F 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CLEMENTINE CUPCAKE #EU18123F 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p w:rsidR="00CB352E" w:rsidRPr="008F5B08" w:rsidP="00FD6B1D" w14:paraId="26293D9C" w14:textId="77777777">
          <w:pPr>
            <w:pStyle w:val="SDSTableTextHeader"/>
          </w:pPr>
          <w:r>
            <w:rPr>
              <w:noProof/>
            </w:rPr>
            <w:t>Issue date: 9/25/2024   Version: 1.0</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3783B87B-EFC3-48F8-B600-5791264E20A6}"/>
</file>

<file path=customXml/itemProps3.xml><?xml version="1.0" encoding="utf-8"?>
<ds:datastoreItem xmlns:ds="http://schemas.openxmlformats.org/officeDocument/2006/customXml" ds:itemID="{C0FA8D17-0DD3-46AD-A1CB-7DDF98506A7F}"/>
</file>

<file path=customXml/itemProps4.xml><?xml version="1.0" encoding="utf-8"?>
<ds:datastoreItem xmlns:ds="http://schemas.openxmlformats.org/officeDocument/2006/customXml" ds:itemID="{F09D3211-68F3-4512-8FFA-C75D38764F8F}"/>
</file>

<file path=docProps/app.xml><?xml version="1.0" encoding="utf-8"?>
<Properties xmlns="http://schemas.openxmlformats.org/officeDocument/2006/extended-properties" xmlns:vt="http://schemas.openxmlformats.org/officeDocument/2006/docPropsVTypes">
  <Template>Normal.dotm</Template>
  <TotalTime>12</TotalTime>
  <Pages>11</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