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Smell of Christmas #EU23764F 10%</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EU23764F_10%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Cinnamic aldehyde; Orange Oil; alpha-Methylcinnamic aldehyde; Eugenol; Clove Leaf Oil ; COUMARIN</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Cinnamic aldehyde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paraId="15AF5E6F" w14:textId="5180E34A">
            <w:pPr>
              <w:pStyle w:val="SDSTableTextNormal"/>
              <w:rPr>
                <w:noProof w:val="0"/>
              </w:rPr>
            </w:pPr>
            <w:r w:rsidR="00066C34">
              <w:rPr>
                <w:noProof/>
              </w:rPr>
              <w:t>0.751025 – 1.505125</w:t>
            </w:r>
          </w:p>
        </w:tc>
        <w:tc>
          <w:tcPr>
            <w:tcW w:w="3118" w:type="dxa"/>
          </w:tcPr>
          <w:p w:rsidR="00827634" w:rsidRPr="00E158AE" w:rsidP="009B0F88" w14:paraId="03C690C9"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0.405 – 0.81</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alpha-Methylcinnamic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101-39-3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202-938-8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01-2119538797-21</w:t>
            </w:r>
          </w:p>
        </w:tc>
        <w:tc>
          <w:tcPr>
            <w:tcW w:w="1134" w:type="dxa"/>
          </w:tcPr>
          <w:p w:rsidR="00827634" w:rsidRPr="00E158AE" w:rsidP="009B0F88" w14:textId="5180E34A">
            <w:pPr>
              <w:pStyle w:val="SDSTableTextNormal"/>
              <w:rPr>
                <w:noProof w:val="0"/>
              </w:rPr>
            </w:pPr>
            <w:r w:rsidR="00066C34">
              <w:rPr>
                <w:noProof/>
              </w:rPr>
              <w:t>0.3445 – 0.689</w:t>
            </w:r>
          </w:p>
        </w:tc>
        <w:tc>
          <w:tcPr>
            <w:tcW w:w="3118" w:type="dxa"/>
          </w:tcPr>
          <w:p w:rsidR="00827634" w:rsidRPr="00E158AE" w:rsidP="009B0F88" w14:textId="60F6CE2E">
            <w:pPr>
              <w:pStyle w:val="SDSTableTextNormal"/>
              <w:rPr>
                <w:noProof w:val="0"/>
              </w:rPr>
            </w:pPr>
            <w:r w:rsidRPr="00E158AE">
              <w:rPr>
                <w:noProof/>
              </w:rP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0.207625 – 0.4255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Clove Leaf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8000-34-8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616-772-2</w:t>
            </w:r>
          </w:p>
        </w:tc>
        <w:tc>
          <w:tcPr>
            <w:tcW w:w="1134" w:type="dxa"/>
          </w:tcPr>
          <w:p w:rsidR="00827634" w:rsidRPr="00E158AE" w:rsidP="009B0F88" w14:textId="5180E34A">
            <w:pPr>
              <w:pStyle w:val="SDSTableTextNormal"/>
              <w:rPr>
                <w:noProof w:val="0"/>
              </w:rPr>
            </w:pPr>
            <w:r w:rsidR="00066C34">
              <w:rPr>
                <w:noProof/>
              </w:rPr>
              <w:t>0.1215 – 0.243</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0.06100205 – 0.1220041</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paraId="147D3D5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0.012 – 0.024</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0.0008 – 0.00441</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0.0008 – 0.00441</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acetophenone</w:t>
            </w:r>
          </w:p>
          <w:p w:rsidR="00827634" w:rsidRPr="00E158AE" w:rsidP="009B0F88" w14:textId="35534033">
            <w:pPr>
              <w:pStyle w:val="SDSTableTextNormal"/>
              <w:rPr>
                <w:noProof w:val="0"/>
              </w:rPr>
            </w:pPr>
            <w:r w:rsidRPr="00E158AE">
              <w:rPr>
                <w:noProof/>
              </w:rPr>
              <w:t>substance with national workplace exposure limit(s) (BE, BG, DK, ES, FI, HU, IE, LT, LV, PL,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98-86-2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202-708-7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606-042-00-1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01-2119533169-37</w:t>
            </w:r>
          </w:p>
        </w:tc>
        <w:tc>
          <w:tcPr>
            <w:tcW w:w="1134" w:type="dxa"/>
          </w:tcPr>
          <w:p w:rsidR="00827634" w:rsidRPr="00E158AE" w:rsidP="009B0F88" w14:textId="5180E34A">
            <w:pPr>
              <w:pStyle w:val="SDSTableTextNormal"/>
              <w:rPr>
                <w:noProof w:val="0"/>
              </w:rPr>
            </w:pPr>
            <w:r w:rsidR="00066C34">
              <w:rPr>
                <w:noProof/>
              </w:rPr>
              <w:t>0 – 0.004</w:t>
            </w:r>
          </w:p>
        </w:tc>
        <w:tc>
          <w:tcPr>
            <w:tcW w:w="3118" w:type="dxa"/>
          </w:tcPr>
          <w:p w:rsidR="00827634" w:rsidRPr="00E158AE" w:rsidP="009B0F88" w14:textId="60F6CE2E">
            <w:pPr>
              <w:pStyle w:val="SDSTableTextNormal"/>
              <w:rPr>
                <w:noProof w:val="0"/>
              </w:rPr>
            </w:pPr>
            <w:r w:rsidRPr="00E158AE">
              <w:rPr>
                <w:noProof/>
              </w:rPr>
              <w:t>Acute Tox. 4 (Oral), H302</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0.0004 – 0.00201</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0.00008 – 0.0008</w:t>
            </w:r>
          </w:p>
        </w:tc>
        <w:tc>
          <w:tcPr>
            <w:tcW w:w="3118" w:type="dxa"/>
          </w:tcPr>
          <w:p w:rsidR="00827634" w:rsidRPr="00E158AE" w:rsidP="009B0F88" w14:textId="60F6CE2E">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C) [ppm]]</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acetophenone</w:t>
            </w:r>
            <w:r w:rsidRPr="00E158AE">
              <w:rPr>
                <w:noProof w:val="0"/>
              </w:rPr>
              <w:t xml:space="preserve"> </w:t>
            </w:r>
            <w:r w:rsidRPr="00E158AE" w:rsidR="00FD53E4">
              <w:rPr>
                <w:noProof/>
              </w:rPr>
              <w:t>(98-86-2)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25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49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147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41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35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alpha-Methylcinnamic aldehyde (101-39-3)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2050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Clove Leaf Oil  (8000-34-8)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1370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 mg/kg (Source: NLM_CIP)</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acetophenone (98-86-2)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900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3300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2.13 mg/l (Exposure time: 8 h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acetophenone (98-86-2)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162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155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Smell of Christmas #EU23764F 10%</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Smell of Christmas #EU23764F 10%</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acetophenone (98-86-2)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1.63 – 1.65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Smell of Christmas #EU23764F 10% ; Cinnamic aldehyde ; Orange Oil ; alpha-Methylcinnamic aldehyde ; Eugenol ; Clove Leaf Oil  ; Benzaldehyde ; acetophenone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Smell of Christmas #EU23764F 10% ; Cinnamic aldehyde ; Orange Oil ; alpha-Methylcinnamic aldehyde ; d-Limonene ; p-Cymene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d-Limonene ; .beta.-Pinene ; .alpha.-Pinene ; p-Cymene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Occupational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Smell of Christmas #EU23764F 10%</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Smell of Christmas #EU23764F 10%</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14339B9D-6776-4168-89EE-B1C8251381E3}"/>
</file>

<file path=customXml/itemProps3.xml><?xml version="1.0" encoding="utf-8"?>
<ds:datastoreItem xmlns:ds="http://schemas.openxmlformats.org/officeDocument/2006/customXml" ds:itemID="{86916292-226E-4DBB-B0DD-589BA3B56D36}"/>
</file>

<file path=customXml/itemProps4.xml><?xml version="1.0" encoding="utf-8"?>
<ds:datastoreItem xmlns:ds="http://schemas.openxmlformats.org/officeDocument/2006/customXml" ds:itemID="{097C02A2-0A4A-4F01-B6F6-BCD01E03E2A7}"/>
</file>

<file path=docProps/app.xml><?xml version="1.0" encoding="utf-8"?>
<Properties xmlns="http://schemas.openxmlformats.org/officeDocument/2006/extended-properties" xmlns:vt="http://schemas.openxmlformats.org/officeDocument/2006/docPropsVTypes">
  <Template>Normal.dotm</Template>
  <TotalTime>39</TotalTime>
  <Pages>18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