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MAGNOLIA #EU24925F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EU24925F_25%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Amyl cinnamic aldehyde, Hydroxy, Geranyl acetate, Iso E Super, Benzyl salicylate.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Amyl 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122-40-7</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204-541-5</w:t>
            </w:r>
          </w:p>
        </w:tc>
        <w:tc>
          <w:tcPr>
            <w:tcW w:w="1134" w:type="dxa"/>
          </w:tcPr>
          <w:p w:rsidR="00827634" w:rsidRPr="00E158AE" w:rsidP="009B0F88" w14:paraId="15AF5E6F" w14:textId="5180E34A">
            <w:pPr>
              <w:pStyle w:val="SDSTableTextNormal"/>
              <w:rPr>
                <w:noProof w:val="0"/>
              </w:rPr>
            </w:pPr>
            <w:r w:rsidR="00066C34">
              <w:rPr>
                <w:noProof/>
              </w:rPr>
              <w:t>0.2 – 0.375</w:t>
            </w:r>
          </w:p>
        </w:tc>
        <w:tc>
          <w:tcPr>
            <w:tcW w:w="3118" w:type="dxa"/>
          </w:tcPr>
          <w:p w:rsidR="00827634" w:rsidRPr="00E158AE" w:rsidP="009B0F88" w14:paraId="03C690C9"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Hydroxy</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107-75-5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203-518-7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01-2119973482-31</w:t>
            </w:r>
          </w:p>
        </w:tc>
        <w:tc>
          <w:tcPr>
            <w:tcW w:w="1134" w:type="dxa"/>
          </w:tcPr>
          <w:p w:rsidR="00827634" w:rsidRPr="00E158AE" w:rsidP="009B0F88" w14:textId="5180E34A">
            <w:pPr>
              <w:pStyle w:val="SDSTableTextNormal"/>
              <w:rPr>
                <w:noProof w:val="0"/>
              </w:rPr>
            </w:pPr>
            <w:r w:rsidR="00066C34">
              <w:rPr>
                <w:noProof/>
              </w:rPr>
              <w:t>0.17887 – 0.330805</w:t>
            </w:r>
          </w:p>
        </w:tc>
        <w:tc>
          <w:tcPr>
            <w:tcW w:w="3118" w:type="dxa"/>
          </w:tcPr>
          <w:p w:rsidR="00827634" w:rsidRPr="00E158AE" w:rsidP="009B0F88" w14:textId="7E488380">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105-87-3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203-341-5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01-2119973480-35</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0.125 – 0.25</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0.1 – 0.2125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 – 0.19375</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118-58-1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204-262-9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607-754-00-5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01-2119969442-31</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0.036165 – 0.0542475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&lt; 0.00025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&lt; 0.00025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&lt; 0.00025</w:t>
            </w:r>
          </w:p>
        </w:tc>
        <w:tc>
          <w:tcPr>
            <w:tcW w:w="3118" w:type="dxa"/>
          </w:tcPr>
          <w:p w:rsidR="00827634" w:rsidRPr="00E158AE" w:rsidP="009B0F88" w14:textId="7E488380">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Amyl cinnamic aldehyde (122-40-7)</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3730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2000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Hydroxy (107-75-5)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Geranyl acetate (105-87-3)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6330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salicylate (118-58-1)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2227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salicylate (118-58-1)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41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MAGNOLIA #EU24925F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Amyl cinnamic aldehyde (122-40-7)</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Hydroxy (107-75-5)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Geranyl acetate (105-87-3)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 E Super (54464-57-2)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salicylate (118-58-1)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.alpha.-Pinene (80-56-8)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MAGNOLIA #EU24925F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Amyl cinnamic aldehyde (122-40-7)</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2.498 (at 25 °C (at pH 6.2)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Hydroxy (107-75-5)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Geranyl acetate (105-87-3)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4.04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salicylate (118-58-1)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(R)-p-mentha-1,8-diene; d-limonene ; .alpha.-Pinene ; .beta.-Pinene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Amyl cinnamic aldehyde ; Hydroxy ; Geranyl acetate ; Iso E Super ; Benzyl salicylate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MAGNOLIA #EU24925F 25% in DPG ; Amyl cinnamic aldehyde ; Geranyl acetate ; Iso E Super ; Benzyl acetate ; 1,3,4,6,7,8-hexahydro-4,6,6,7,8,8-hexamethylindeno[5,6-c]pyran; galaxolide; (HHCB) ; Benzyl salicylate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(R)-p-mentha-1,8-diene; d-limonene ; .alpha.-Pinene ; .beta.-Pinene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Amyl cinnamic aldehyde, Hydroxy, Geranyl acetate, Iso E Super, Benzyl salicylate.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MAGNOLIA #EU24925F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MAGNOLIA #EU24925F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14708F0C-6319-4F6D-8CC6-7523513A5D2B}"/>
</file>

<file path=customXml/itemProps3.xml><?xml version="1.0" encoding="utf-8"?>
<ds:datastoreItem xmlns:ds="http://schemas.openxmlformats.org/officeDocument/2006/customXml" ds:itemID="{CDF785B1-6E97-4DA6-8422-6A9E8F44BB35}"/>
</file>

<file path=customXml/itemProps4.xml><?xml version="1.0" encoding="utf-8"?>
<ds:datastoreItem xmlns:ds="http://schemas.openxmlformats.org/officeDocument/2006/customXml" ds:itemID="{67254ADD-9BEA-4DDC-A9CB-77BE14C71876}"/>
</file>

<file path=docProps/app.xml><?xml version="1.0" encoding="utf-8"?>
<Properties xmlns="http://schemas.openxmlformats.org/officeDocument/2006/extended-properties" xmlns:vt="http://schemas.openxmlformats.org/officeDocument/2006/docPropsVTypes">
  <Template>Normal.dotm</Template>
  <TotalTime>12</TotalTime>
  <Pages>17</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