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PINK SANDS #EU28382F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EU28382F_25%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Grapefruit oil, Linalool, Melonal, Anisic alcohol.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Dimyrcetol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25279-09-8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246-788-1</w:t>
            </w:r>
          </w:p>
        </w:tc>
        <w:tc>
          <w:tcPr>
            <w:tcW w:w="1134" w:type="dxa"/>
          </w:tcPr>
          <w:p w:rsidR="00827634" w:rsidRPr="00E158AE" w:rsidP="009B0F88" w14:paraId="15AF5E6F" w14:textId="5180E34A">
            <w:pPr>
              <w:pStyle w:val="SDSTableTextNormal"/>
              <w:rPr>
                <w:noProof w:val="0"/>
              </w:rPr>
            </w:pPr>
            <w:r w:rsidR="00066C34">
              <w:rPr>
                <w:noProof/>
              </w:rPr>
              <w:t>0.76875 – 1.5375</w:t>
            </w:r>
          </w:p>
        </w:tc>
        <w:tc>
          <w:tcPr>
            <w:tcW w:w="3118" w:type="dxa"/>
          </w:tcPr>
          <w:p w:rsidR="00827634" w:rsidRPr="00E158AE" w:rsidP="009B0F88" w14:paraId="03C690C9" w14:textId="60F6CE2E">
            <w:pPr>
              <w:pStyle w:val="SDSTableTextNormal"/>
              <w:rPr>
                <w:noProof w:val="0"/>
              </w:rPr>
            </w:pPr>
            <w:r w:rsidRPr="00E158AE">
              <w:rPr>
                <w:noProof/>
              </w:rPr>
              <w:t>Skin Irrit. 2, H315</w:t>
              <w:br/>
              <w:t>Eye Irrit. 2, H319</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Dimyrcetol (25279-09-8)</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PINK SANDS #EU28382F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PINK SANDS #EU28382F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Dimyrcetol (25279-09-8)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Pr="00E158AE">
              <w:rPr>
                <w:noProof/>
              </w:rPr>
              <w:t>3.55 (at 20 °C (at pH &gt;=6.55-&lt;=6.7)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00066C34">
              <w:rPr>
                <w:noProof/>
              </w:rPr>
              <w:t>Dimyrcetol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A(4) - low hazard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Grapefruit oil, Linalool, Melonal, Anisic alcohol.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PINK SANDS #EU28382F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PINK SANDS #EU28382F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826F429-1697-4C75-B86B-22ACE1B54401}"/>
</file>

<file path=customXml/itemProps3.xml><?xml version="1.0" encoding="utf-8"?>
<ds:datastoreItem xmlns:ds="http://schemas.openxmlformats.org/officeDocument/2006/customXml" ds:itemID="{2AF0B00D-0025-4259-8027-785E341EEB7B}"/>
</file>

<file path=customXml/itemProps4.xml><?xml version="1.0" encoding="utf-8"?>
<ds:datastoreItem xmlns:ds="http://schemas.openxmlformats.org/officeDocument/2006/customXml" ds:itemID="{34D592AD-DD95-4A47-9D02-21729151D9FB}"/>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