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BABY POWDER #EU28726F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EU28726F_5%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2.07 – 4.135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0.02 – 0.0375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0.00015 – 0.00075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0.0000889 – 0.00018415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0.000002175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Kreatinin Parameter: Hippuric acid - Medium: urine - Sampling time: at the end of the work shift (calculated on the average Creatinine value of 1.2 g/L urine)</w:t>
              <w:br/>
              <w:t>1 mg/g Kreatinin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Kreatinin Parameter: o-Cresol - Medium: urine - Sampling time: end of shift (after hydrolysis)</w:t>
              <w:br/>
              <w:t>1600 mg/g Kreatinin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 (BLV)</w:t>
            </w:r>
          </w:p>
        </w:tc>
        <w:tc>
          <w:tcPr>
            <w:tcW w:w="6521" w:type="dxa"/>
          </w:tcPr>
          <w:p w:rsidR="000251E6" w:rsidRPr="00E158AE" w:rsidP="00FB22E1" w14:textId="574A0FB1">
            <w:pPr>
              <w:pStyle w:val="SDSTableTextNormal"/>
              <w:rPr>
                <w:noProof w:val="0"/>
              </w:rPr>
            </w:pPr>
            <w:r w:rsidRPr="00E158AE">
              <w:rPr>
                <w:noProof/>
              </w:rPr>
              <w:t>1.6 g/g Kreatinin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Kreatinin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 (BLV)</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 (BLV)</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Kreatinin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 (BLV)</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Kreatinin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BABY POWDER #EU28726F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BABY POWDER #EU28726F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Toluene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BABY POWDER #EU28726F 5% in DPG ; benzyl benzoate ; Benzyl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11/20/2024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11/20/2024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BABY POWDER #EU28726F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BABY POWDER #EU28726F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11/20/2024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CDA1BDF1-3755-42F4-99A9-AE67F0D807E5}"/>
</file>

<file path=customXml/itemProps3.xml><?xml version="1.0" encoding="utf-8"?>
<ds:datastoreItem xmlns:ds="http://schemas.openxmlformats.org/officeDocument/2006/customXml" ds:itemID="{A44F0829-7E24-4621-99E3-7E679DFED5E1}"/>
</file>

<file path=customXml/itemProps4.xml><?xml version="1.0" encoding="utf-8"?>
<ds:datastoreItem xmlns:ds="http://schemas.openxmlformats.org/officeDocument/2006/customXml" ds:itemID="{25F0CC10-11A4-41C7-83D1-437AB8EA9ED5}"/>
</file>

<file path=docProps/app.xml><?xml version="1.0" encoding="utf-8"?>
<Properties xmlns="http://schemas.openxmlformats.org/officeDocument/2006/extended-properties" xmlns:vt="http://schemas.openxmlformats.org/officeDocument/2006/docPropsVTypes">
  <Template>Normal.dotm</Template>
  <TotalTime>12</TotalTime>
  <Pages>23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