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GUERLAIN SHALIMAR #EU36035F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EU36035F_5%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p w:rsidR="00827634" w:rsidP="009E5102" w14:paraId="29F388B8" w14:textId="266531BB">
      <w:pPr>
        <w:pStyle w:val="SDSTextNormal"/>
        <w:rPr>
          <w:noProof/>
        </w:rPr>
      </w:pPr>
      <w:r w:rsidR="00066C34">
        <w:rPr>
          <w:noProof/>
        </w:rPr>
        <w:t>Not classified</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712822A8">
            <w:pPr>
              <w:pStyle w:val="SDSTableTextNormal"/>
              <w:rPr>
                <w:noProof w:val="0"/>
              </w:rPr>
            </w:pPr>
            <w:r w:rsidR="00066C34">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611BD840">
            <w:pPr>
              <w:pStyle w:val="SDSTableTextNormal"/>
              <w:keepLines w:val="0"/>
              <w:rPr>
                <w:noProof w:val="0"/>
              </w:rPr>
            </w:pPr>
            <w:r w:rsidRPr="00E158AE">
              <w:rPr>
                <w:noProof/>
              </w:rPr>
              <w:t>EUH208 - Contains Citrus medica limonum (Lemon) peel oil, Patchouli oil, COUMARIN, Citronellol Pure, Linalyl acetate, Linalool. May produce an allergic reaction.</w:t>
              <w:br/>
              <w:t>EUH210 - Safety data sheet available on request.</w:t>
            </w:r>
          </w:p>
        </w:tc>
      </w:tr>
      <w:tr w14:paraId="0F1D4D69" w14:textId="77777777" w:rsidTr="00EE246C">
        <w:tblPrEx>
          <w:tblW w:w="10489" w:type="dxa"/>
          <w:tblLayout w:type="fixed"/>
          <w:tblLook w:val="04A0"/>
        </w:tblPrEx>
        <w:trPr>
          <w:cantSplit w:val="0"/>
        </w:trPr>
        <w:tc>
          <w:tcPr>
            <w:tcW w:w="3685" w:type="dxa"/>
          </w:tcPr>
          <w:p w:rsidR="00231E3C" w:rsidRPr="00E158AE" w:rsidP="00E36840" w14:paraId="521FCC2D" w14:textId="1393F025">
            <w:pPr>
              <w:pStyle w:val="SDSTableTextNormal"/>
              <w:rPr>
                <w:noProof w:val="0"/>
              </w:rPr>
            </w:pPr>
            <w:r w:rsidR="00066C34">
              <w:rPr>
                <w:noProof/>
              </w:rPr>
              <w:t>Extra phrases</w:t>
            </w:r>
          </w:p>
        </w:tc>
        <w:tc>
          <w:tcPr>
            <w:tcW w:w="284" w:type="dxa"/>
          </w:tcPr>
          <w:p w:rsidR="00231E3C" w:rsidRPr="00E158AE" w:rsidP="00E10F57" w14:paraId="28E8CA2E" w14:textId="77777777">
            <w:pPr>
              <w:pStyle w:val="SDSTableTextColonColumn"/>
              <w:rPr>
                <w:noProof w:val="0"/>
              </w:rPr>
            </w:pPr>
            <w:r w:rsidRPr="00E158AE">
              <w:rPr>
                <w:noProof w:val="0"/>
              </w:rPr>
              <w:t>:</w:t>
            </w:r>
          </w:p>
        </w:tc>
        <w:tc>
          <w:tcPr>
            <w:tcW w:w="6520" w:type="dxa"/>
          </w:tcPr>
          <w:p w:rsidR="00231E3C" w:rsidRPr="00E158AE" w:rsidP="00EE246C" w14:paraId="05A11132" w14:textId="0AC6375B">
            <w:pPr>
              <w:pStyle w:val="SDSTableTextNormal"/>
              <w:keepLines w:val="0"/>
              <w:rPr>
                <w:noProof w:val="0"/>
              </w:rPr>
            </w:pPr>
            <w:r w:rsidR="00066C34">
              <w:rPr>
                <w:noProof/>
              </w:rPr>
              <w:t>For professional users only.</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00066C34">
              <w:rPr>
                <w:noProof/>
              </w:rPr>
              <w:t>benzyl benzoate</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paraId="15AF5E6F" w14:textId="5180E34A">
            <w:pPr>
              <w:pStyle w:val="SDSTableTextNormal"/>
              <w:rPr>
                <w:noProof w:val="0"/>
              </w:rPr>
            </w:pPr>
            <w:r w:rsidR="00066C34">
              <w:rPr>
                <w:noProof/>
              </w:rPr>
              <w:t>0.755 – 1.5075</w:t>
            </w:r>
          </w:p>
        </w:tc>
        <w:tc>
          <w:tcPr>
            <w:tcW w:w="3118" w:type="dxa"/>
          </w:tcPr>
          <w:p w:rsidR="00827634" w:rsidRPr="00E158AE" w:rsidP="009B0F88" w14:paraId="03C690C9"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 xml:space="preserve">Citrus medica limonum (Lemon) peel oil </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8008-56-8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284-515-8</w:t>
            </w:r>
          </w:p>
        </w:tc>
        <w:tc>
          <w:tcPr>
            <w:tcW w:w="1134" w:type="dxa"/>
          </w:tcPr>
          <w:p w:rsidR="00827634" w:rsidRPr="00E158AE" w:rsidP="009B0F88" w14:textId="5180E34A">
            <w:pPr>
              <w:pStyle w:val="SDSTableTextNormal"/>
              <w:rPr>
                <w:noProof w:val="0"/>
              </w:rPr>
            </w:pPr>
            <w:r w:rsidR="00066C34">
              <w:rPr>
                <w:noProof/>
              </w:rPr>
              <w:t>0.375 – 0.75</w:t>
            </w:r>
          </w:p>
        </w:tc>
        <w:tc>
          <w:tcPr>
            <w:tcW w:w="3118" w:type="dxa"/>
          </w:tcPr>
          <w:p w:rsidR="00827634" w:rsidRPr="00E158AE" w:rsidP="009B0F88" w14:textId="7E488380">
            <w:pPr>
              <w:pStyle w:val="SDSTableTextNormal"/>
              <w:rPr>
                <w:noProof w:val="0"/>
              </w:rPr>
            </w:pPr>
            <w:r w:rsidRPr="00E158AE">
              <w:rPr>
                <w:noProof/>
              </w:rPr>
              <w:t>Flam. Liq. 3, H226</w:t>
              <w:br/>
              <w:t>Skin Irrit. 2, H315</w:t>
              <w:br/>
              <w:t>Skin Sens. 1, H317</w:t>
              <w:br/>
              <w:t>Repr. 2, H361</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Linalool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78-70-6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201-134-4</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603-235-00-2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01-2119474016-42</w:t>
            </w:r>
          </w:p>
        </w:tc>
        <w:tc>
          <w:tcPr>
            <w:tcW w:w="1134" w:type="dxa"/>
          </w:tcPr>
          <w:p w:rsidR="00827634" w:rsidRPr="00E158AE" w:rsidP="009B0F88" w14:textId="5180E34A">
            <w:pPr>
              <w:pStyle w:val="SDSTableTextNormal"/>
              <w:rPr>
                <w:noProof w:val="0"/>
              </w:rPr>
            </w:pPr>
            <w:r w:rsidR="00066C34">
              <w:rPr>
                <w:noProof/>
              </w:rPr>
              <w:t>0.345 – 0.69</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Linalyl acetate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115-95-7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204-116-4</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01-2119454789-19</w:t>
            </w:r>
          </w:p>
        </w:tc>
        <w:tc>
          <w:tcPr>
            <w:tcW w:w="1134" w:type="dxa"/>
          </w:tcPr>
          <w:p w:rsidR="00827634" w:rsidRPr="00E158AE" w:rsidP="009B0F88" w14:textId="5180E34A">
            <w:pPr>
              <w:pStyle w:val="SDSTableTextNormal"/>
              <w:rPr>
                <w:noProof w:val="0"/>
              </w:rPr>
            </w:pPr>
            <w:r w:rsidR="00066C34">
              <w:rPr>
                <w:noProof/>
              </w:rPr>
              <w:t>0.34 – 0.675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COUMARIN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91-64-5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202-086-7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01-2119943756-26</w:t>
            </w:r>
          </w:p>
        </w:tc>
        <w:tc>
          <w:tcPr>
            <w:tcW w:w="1134" w:type="dxa"/>
          </w:tcPr>
          <w:p w:rsidR="00827634" w:rsidRPr="00E158AE" w:rsidP="009B0F88" w14:textId="5180E34A">
            <w:pPr>
              <w:pStyle w:val="SDSTableTextNormal"/>
              <w:rPr>
                <w:noProof w:val="0"/>
              </w:rPr>
            </w:pPr>
            <w:r w:rsidR="00066C34">
              <w:rPr>
                <w:noProof/>
              </w:rPr>
              <w:t>0.27 – 0.54</w:t>
            </w:r>
          </w:p>
        </w:tc>
        <w:tc>
          <w:tcPr>
            <w:tcW w:w="3118" w:type="dxa"/>
          </w:tcPr>
          <w:p w:rsidR="00827634" w:rsidRPr="00E158AE" w:rsidP="009B0F88" w14:textId="7E488380">
            <w:pPr>
              <w:pStyle w:val="SDSTableTextNormal"/>
              <w:rPr>
                <w:noProof w:val="0"/>
              </w:rPr>
            </w:pPr>
            <w:r w:rsidRPr="00E158AE">
              <w:rPr>
                <w:noProof/>
              </w:rPr>
              <w:t>Acute Tox. 4 (Oral), H302</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Citronellol Pure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106-22-9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203-375-0</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01-2119453995-23</w:t>
            </w:r>
          </w:p>
        </w:tc>
        <w:tc>
          <w:tcPr>
            <w:tcW w:w="1134" w:type="dxa"/>
          </w:tcPr>
          <w:p w:rsidR="00827634" w:rsidRPr="00E158AE" w:rsidP="009B0F88" w14:textId="5180E34A">
            <w:pPr>
              <w:pStyle w:val="SDSTableTextNormal"/>
              <w:rPr>
                <w:noProof w:val="0"/>
              </w:rPr>
            </w:pPr>
            <w:r w:rsidR="00066C34">
              <w:rPr>
                <w:noProof/>
              </w:rPr>
              <w:t>0.08075 – 0.162375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Patchouli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8014-09-3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616-944-7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616-944-7</w:t>
            </w:r>
          </w:p>
        </w:tc>
        <w:tc>
          <w:tcPr>
            <w:tcW w:w="1134" w:type="dxa"/>
          </w:tcPr>
          <w:p w:rsidR="00827634" w:rsidRPr="00E158AE" w:rsidP="009B0F88" w14:textId="5180E34A">
            <w:pPr>
              <w:pStyle w:val="SDSTableTextNormal"/>
              <w:rPr>
                <w:noProof w:val="0"/>
              </w:rPr>
            </w:pPr>
            <w:r w:rsidR="00066C34">
              <w:rPr>
                <w:noProof/>
              </w:rPr>
              <w:t>0.075 – 0.15</w:t>
            </w:r>
          </w:p>
        </w:tc>
        <w:tc>
          <w:tcPr>
            <w:tcW w:w="3118" w:type="dxa"/>
          </w:tcPr>
          <w:p w:rsidR="00827634" w:rsidRPr="00E158AE" w:rsidP="009B0F88" w14:textId="7E488380">
            <w:pPr>
              <w:pStyle w:val="SDSTableTextNormal"/>
              <w:rPr>
                <w:noProof w:val="0"/>
              </w:rPr>
            </w:pPr>
            <w:r w:rsidRPr="00E158AE">
              <w:rPr>
                <w:noProof/>
              </w:rPr>
              <w:t>Skin Sens. 1B, H317</w:t>
              <w:br/>
              <w:t>Asp. Tox. 1, H304</w:t>
              <w:br/>
              <w:t>Aquatic Chronic 2, H411</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Section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827634" w:rsidRPr="00E158AE" w:rsidP="009E5102" w14:paraId="31A77DF6" w14:textId="7FBC16A8">
      <w:pPr>
        <w:pStyle w:val="SDSTextNormal"/>
        <w:bidi w:val="0"/>
        <w:rPr>
          <w:rtl w:val="0"/>
        </w:rPr>
      </w:pPr>
      <w:r w:rsidRPr="00E158AE">
        <w:rPr>
          <w:rtl w:val="0"/>
        </w:rPr>
        <w:t>No additional information available</w:t>
      </w:r>
    </w:p>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Citrus medica limonum (Lemon) peel oil  (8008-56-8)</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2840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Patchouli oil (8014-09-3)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COUMARIN (91-64-5)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293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Citronellol Pure (106-22-9)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3450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3450 mg/kg bodyweight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00066C34">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2650 mg/kg bodyweight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Linalyl acetate (115-95-7)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14550 mg/kg (Source: EPA_HPV)</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Pr="00E158AE">
              <w:rPr>
                <w:noProof/>
              </w:rPr>
              <w:t>&gt; 18.94 mg/l (Exposure time: 8 h Source: ECHA)</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Linalool (78-70-6)</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2790 mg/kg</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1160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4000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COUMARIN (91-64-5)</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Not classified</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Linalyl acetate (115-95-7)</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11 mg/l (Exposure time: 96 h - Species: Cyprinus carpio [flow-through]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Linalool (78-70-6)</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88.3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GUERLAIN SHALIMAR #EU36035F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Citrus medica limonum (Lemon) peel oil  (8008-56-8)</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Patchouli oil (8014-09-3)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COUMARIN (91-64-5)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Citronellol Pure (106-22-9)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Linalyl acetate (115-95-7)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Linalool (78-70-6)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May cause long-term adverse effects in the environment.</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00066C34">
              <w:rPr>
                <w:noProof/>
              </w:rPr>
              <w:t>GUERLAIN SHALIMAR #EU36035F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Citronellol Pure (106-22-9)</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3.41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Linalyl acetate (115-95-7)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3(a)</w:t>
            </w:r>
          </w:p>
        </w:tc>
        <w:tc>
          <w:tcPr>
            <w:tcW w:w="946" w:type="pct"/>
          </w:tcPr>
          <w:p w:rsidR="00A65092" w:rsidRPr="00E158AE" w:rsidP="005C557D" w14:paraId="4FFDF545" w14:textId="65E103D2">
            <w:pPr>
              <w:pStyle w:val="SDSTableTextNormal"/>
              <w:rPr>
                <w:noProof w:val="0"/>
              </w:rPr>
            </w:pPr>
            <w:r w:rsidRPr="00E158AE">
              <w:rPr>
                <w:noProof/>
              </w:rPr>
              <w:t xml:space="preserve">Citrus medica limonum (Lemon) peel oil </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3(b)</w:t>
            </w:r>
          </w:p>
        </w:tc>
        <w:tc>
          <w:tcPr>
            <w:tcW w:w="946" w:type="pct"/>
          </w:tcPr>
          <w:p w:rsidR="00A65092" w:rsidRPr="00E158AE" w:rsidP="005C557D" w14:textId="65E103D2">
            <w:pPr>
              <w:pStyle w:val="SDSTableTextNormal"/>
              <w:rPr>
                <w:noProof w:val="0"/>
              </w:rPr>
            </w:pPr>
            <w:r w:rsidRPr="00E158AE">
              <w:rPr>
                <w:noProof/>
              </w:rPr>
              <w:t>Citrus medica limonum (Lemon) peel oil  ; Patchouli oil ; Citronellol Pure ; Linalyl acetate ; Linalool ; benzyl benzoate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Citrus medica limonum (Lemon) peel oil  ; Patchouli oil ; benzyl benzoate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40.</w:t>
            </w:r>
          </w:p>
        </w:tc>
        <w:tc>
          <w:tcPr>
            <w:tcW w:w="946" w:type="pct"/>
          </w:tcPr>
          <w:p w:rsidR="00A65092" w:rsidRPr="00E158AE" w:rsidP="005C557D" w14:textId="65E103D2">
            <w:pPr>
              <w:pStyle w:val="SDSTableTextNormal"/>
              <w:rPr>
                <w:noProof w:val="0"/>
              </w:rPr>
            </w:pPr>
            <w:r w:rsidRPr="00E158AE">
              <w:rPr>
                <w:noProof/>
              </w:rPr>
              <w:t xml:space="preserve">Citrus medica limonum (Lemon) peel oil </w:t>
            </w:r>
          </w:p>
        </w:tc>
        <w:tc>
          <w:tcPr>
            <w:tcW w:w="3108" w:type="pct"/>
          </w:tcPr>
          <w:p w:rsidR="00A65092" w:rsidRPr="00E158AE" w:rsidP="005C557D" w14:textId="6AB5FBA9">
            <w:pPr>
              <w:pStyle w:val="SDSTableTextNormal"/>
              <w:rPr>
                <w:noProof w:val="0"/>
              </w:rPr>
            </w:pPr>
            <w:r w:rsidRPr="00E158AE">
              <w:rPr>
                <w:noProof/>
              </w:rPr>
              <w:t>Substances classified as flammable gases category 1 or 2, flammable liquids categories 1, 2 or 3, flammable solids category 1 or 2, substances and mixtures which, in contact with water, emit flammable gases, category 1, 2 or 3, pyrophoric liquids category 1 or pyrophoric solids category 1, regardless of whether they appear in Part 3 of Annex VI to Regulation (EC) No 1272/2008 or not.</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Council Regulation (EC) for the control of dual-use items</w:t>
      </w:r>
    </w:p>
    <w:p w:rsidR="005C6D3A" w:rsidP="00A65092" w14:paraId="46F2E03E" w14:textId="6D4E3B3D">
      <w:pPr>
        <w:pStyle w:val="SDSTextNormal"/>
      </w:pPr>
      <w:r>
        <w:rPr>
          <w:noProof/>
        </w:rPr>
        <w:t>Contains no substance subject to the COUNCIL REGULATION (EC) for the control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Major Accidents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Major Accidents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A(3) - hazardous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Lemon oil  is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Lemon oil  is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EUH208</w:t>
            </w:r>
          </w:p>
        </w:tc>
        <w:tc>
          <w:tcPr>
            <w:tcW w:w="8504" w:type="dxa"/>
          </w:tcPr>
          <w:p w:rsidR="00827634" w:rsidRPr="00E158AE" w:rsidP="009B0F88" w14:textId="59C420F9">
            <w:pPr>
              <w:pStyle w:val="SDSTableTextNormal"/>
              <w:rPr>
                <w:noProof w:val="0"/>
              </w:rPr>
            </w:pPr>
            <w:r w:rsidRPr="00E158AE">
              <w:rPr>
                <w:noProof/>
              </w:rPr>
              <w:t>Contains Citrus medica limonum (Lemon) peel oil, Patchouli oil, COUMARIN, Citronellol Pure, Linalyl acetate, Linalool. May produce an allergic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EUH210</w:t>
            </w:r>
          </w:p>
        </w:tc>
        <w:tc>
          <w:tcPr>
            <w:tcW w:w="8504" w:type="dxa"/>
          </w:tcPr>
          <w:p w:rsidR="00827634" w:rsidRPr="00E158AE" w:rsidP="009B0F88" w14:textId="59C420F9">
            <w:pPr>
              <w:pStyle w:val="SDSTableTextNormal"/>
              <w:rPr>
                <w:noProof w:val="0"/>
              </w:rPr>
            </w:pPr>
            <w:r w:rsidRPr="00E158AE">
              <w:rPr>
                <w:noProof/>
              </w:rPr>
              <w:t>Safety data sheet available on request.</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Flam. Liq. 3</w:t>
            </w:r>
          </w:p>
        </w:tc>
        <w:tc>
          <w:tcPr>
            <w:tcW w:w="8504" w:type="dxa"/>
          </w:tcPr>
          <w:p w:rsidR="00827634" w:rsidRPr="00E158AE" w:rsidP="009B0F88" w14:textId="59C420F9">
            <w:pPr>
              <w:pStyle w:val="SDSTableTextNormal"/>
              <w:rPr>
                <w:noProof w:val="0"/>
              </w:rPr>
            </w:pPr>
            <w:r w:rsidRPr="00E158AE">
              <w:rPr>
                <w:noProof/>
              </w:rPr>
              <w:t>Flammable liquids,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H226</w:t>
            </w:r>
          </w:p>
        </w:tc>
        <w:tc>
          <w:tcPr>
            <w:tcW w:w="8504" w:type="dxa"/>
          </w:tcPr>
          <w:p w:rsidR="00827634" w:rsidRPr="00E158AE" w:rsidP="009B0F88" w14:textId="59C420F9">
            <w:pPr>
              <w:pStyle w:val="SDSTableTextNormal"/>
              <w:rPr>
                <w:noProof w:val="0"/>
              </w:rPr>
            </w:pPr>
            <w:r w:rsidRPr="00E158AE">
              <w:rPr>
                <w:noProof/>
              </w:rPr>
              <w:t>Flammable liquid and vapour.</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H361</w:t>
            </w:r>
          </w:p>
        </w:tc>
        <w:tc>
          <w:tcPr>
            <w:tcW w:w="8504" w:type="dxa"/>
          </w:tcPr>
          <w:p w:rsidR="00827634" w:rsidRPr="00E158AE" w:rsidP="009B0F88" w14:textId="59C420F9">
            <w:pPr>
              <w:pStyle w:val="SDSTableTextNormal"/>
              <w:rPr>
                <w:noProof w:val="0"/>
              </w:rPr>
            </w:pPr>
            <w:r w:rsidRPr="00E158AE">
              <w:rPr>
                <w:noProof/>
              </w:rPr>
              <w:t>Suspected of damaging fertility or the unborn child.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Repr. 2</w:t>
            </w:r>
          </w:p>
        </w:tc>
        <w:tc>
          <w:tcPr>
            <w:tcW w:w="8504" w:type="dxa"/>
          </w:tcPr>
          <w:p w:rsidR="00827634" w:rsidRPr="00E158AE" w:rsidP="009B0F88" w14:textId="59C420F9">
            <w:pPr>
              <w:pStyle w:val="SDSTableTextNormal"/>
              <w:rPr>
                <w:noProof w:val="0"/>
              </w:rPr>
            </w:pPr>
            <w:r w:rsidRPr="00E158AE">
              <w:rPr>
                <w:noProof/>
              </w:rPr>
              <w:t>Reproductive toxicity,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sensitisation, category 1B</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GUERLAIN SHALIMAR #EU36035F 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GUERLAIN SHALIMAR #EU36035F 5%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08318067-106C-47C8-895D-3AC52A070BD9}"/>
</file>

<file path=customXml/itemProps3.xml><?xml version="1.0" encoding="utf-8"?>
<ds:datastoreItem xmlns:ds="http://schemas.openxmlformats.org/officeDocument/2006/customXml" ds:itemID="{2DF8280C-B4C0-42BD-AA97-D2F4B0DBF9F4}"/>
</file>

<file path=customXml/itemProps4.xml><?xml version="1.0" encoding="utf-8"?>
<ds:datastoreItem xmlns:ds="http://schemas.openxmlformats.org/officeDocument/2006/customXml" ds:itemID="{203D9053-B13E-4C01-A763-2D9FD1DEB651}"/>
</file>

<file path=docProps/app.xml><?xml version="1.0" encoding="utf-8"?>
<Properties xmlns="http://schemas.openxmlformats.org/officeDocument/2006/extended-properties" xmlns:vt="http://schemas.openxmlformats.org/officeDocument/2006/docPropsVTypes">
  <Template>Normal.dotm</Template>
  <TotalTime>12</TotalTime>
  <Pages>11</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