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CINNAMON #EU37881F 25%</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EU37881F_25%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Skin sensitisation, Category 1</w:t>
            </w:r>
          </w:p>
        </w:tc>
        <w:tc>
          <w:tcPr>
            <w:tcW w:w="1134"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Pr="00E158AE">
              <w:rPr>
                <w:noProof/>
              </w:rPr>
              <w:t>Eugenol; Cinnamic aldehyde; Eucalyptol; Cinnamic alcohol; Cardamom oil</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gridSpan w:val="6"/>
          </w:tcPr>
          <w:p w:rsidR="00231E3C" w:rsidRPr="00E158AE" w:rsidP="00EE246C" w14:paraId="6979D772" w14:textId="789C8E3B">
            <w:pPr>
              <w:pStyle w:val="SDSTableTextNormal"/>
              <w:keepLines w:val="0"/>
              <w:rPr>
                <w:noProof w:val="0"/>
              </w:rPr>
            </w:pPr>
            <w:r w:rsidRPr="00E158AE">
              <w:rPr>
                <w:noProof/>
              </w:rPr>
              <w:t>H317 - May cause an allergic skin reaction.</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gridSpan w:val="6"/>
          </w:tcPr>
          <w:p w:rsidR="00231E3C" w:rsidRPr="00E158AE" w:rsidP="00EE246C" w14:paraId="40F978E1" w14:textId="29F885DB">
            <w:pPr>
              <w:pStyle w:val="SDSTableTextNormal"/>
              <w:keepLines w:val="0"/>
              <w:rPr>
                <w:noProof w:val="0"/>
              </w:rPr>
            </w:pPr>
            <w:r w:rsidRPr="00E158AE">
              <w:rPr>
                <w:noProof/>
              </w:rPr>
              <w:t>P261 - Avoid breathing dust/fume/gas/mist/vapours/spray.</w:t>
              <w:br/>
              <w:t>P272 - Contaminated work clothing should not be allowed out of the workplace.</w:t>
              <w:br/>
              <w:t>P280 - Wear protective gloves/protective clothing/eye protection/face protection/hearing protection.</w:t>
              <w:br/>
              <w:t>P302+P352 - IF ON SKIN: Wash with plenty of water.</w:t>
              <w:br/>
              <w:t>P321 - Specific treatment (see supplemental first aid instruction on this label).</w:t>
              <w:br/>
              <w:t>P333+P313 - If skin irritation or rash occurs: Get medical advice/attention.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Pr="00E158AE" w:rsidR="00A55330">
              <w:rPr>
                <w:noProof/>
              </w:rPr>
              <w:t>Bis(2-ethylhexyl) adipate</w:t>
            </w:r>
          </w:p>
          <w:p w:rsidR="00827634" w:rsidRPr="00E158AE" w:rsidP="009B0F88" w14:paraId="147D3D58" w14:textId="35534033">
            <w:pPr>
              <w:pStyle w:val="SDSTableTextNormal"/>
              <w:rPr>
                <w:noProof w:val="0"/>
              </w:rPr>
            </w:pPr>
            <w:r w:rsidRPr="00E158AE">
              <w:rPr>
                <w:noProof/>
              </w:rPr>
              <w:t>substance with national workplace exposure limit(s) (PL)</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103-23-1</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203-090-1</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01-2119439699-19</w:t>
            </w:r>
          </w:p>
        </w:tc>
        <w:tc>
          <w:tcPr>
            <w:tcW w:w="1134" w:type="dxa"/>
          </w:tcPr>
          <w:p w:rsidR="00827634" w:rsidRPr="00E158AE" w:rsidP="009B0F88" w14:paraId="15AF5E6F" w14:textId="5180E34A">
            <w:pPr>
              <w:pStyle w:val="SDSTableTextNormal"/>
              <w:rPr>
                <w:noProof w:val="0"/>
              </w:rPr>
            </w:pPr>
            <w:r w:rsidR="00066C34">
              <w:rPr>
                <w:noProof/>
              </w:rPr>
              <w:t>9.075 – 18.125</w:t>
            </w:r>
          </w:p>
        </w:tc>
        <w:tc>
          <w:tcPr>
            <w:tcW w:w="3118" w:type="dxa"/>
          </w:tcPr>
          <w:p w:rsidR="00827634" w:rsidRPr="00E158AE" w:rsidP="009B0F88" w14:paraId="03C690C9" w14:textId="60F6CE2E">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Eugenol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97-53-0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202-589-1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01-2119971802-33</w:t>
            </w:r>
          </w:p>
        </w:tc>
        <w:tc>
          <w:tcPr>
            <w:tcW w:w="1134" w:type="dxa"/>
          </w:tcPr>
          <w:p w:rsidR="00827634" w:rsidRPr="00E158AE" w:rsidP="009B0F88" w14:textId="5180E34A">
            <w:pPr>
              <w:pStyle w:val="SDSTableTextNormal"/>
              <w:rPr>
                <w:noProof w:val="0"/>
              </w:rPr>
            </w:pPr>
            <w:r w:rsidR="00066C34">
              <w:rPr>
                <w:noProof/>
              </w:rPr>
              <w:t>1.2875 – 2.7</w:t>
            </w:r>
          </w:p>
        </w:tc>
        <w:tc>
          <w:tcPr>
            <w:tcW w:w="3118" w:type="dxa"/>
          </w:tcPr>
          <w:p w:rsidR="00827634" w:rsidRPr="00E158AE" w:rsidP="009B0F88" w14:textId="60F6CE2E">
            <w:pPr>
              <w:pStyle w:val="SDSTableTextNormal"/>
              <w:rPr>
                <w:noProof w:val="0"/>
              </w:rPr>
            </w:pPr>
            <w:r w:rsidRPr="00E158AE">
              <w:rPr>
                <w:noProof/>
              </w:rPr>
              <w:t>Acute Tox. 4 (Oral), H302</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104-55-2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203-213-9</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01-2119935242-45</w:t>
            </w:r>
          </w:p>
        </w:tc>
        <w:tc>
          <w:tcPr>
            <w:tcW w:w="1134" w:type="dxa"/>
          </w:tcPr>
          <w:p w:rsidR="00827634" w:rsidRPr="00E158AE" w:rsidP="009B0F88" w14:textId="5180E34A">
            <w:pPr>
              <w:pStyle w:val="SDSTableTextNormal"/>
              <w:rPr>
                <w:noProof w:val="0"/>
              </w:rPr>
            </w:pPr>
            <w:r w:rsidR="00066C34">
              <w:rPr>
                <w:noProof/>
              </w:rPr>
              <w:t>0.5875 – 1.2125</w:t>
            </w:r>
          </w:p>
        </w:tc>
        <w:tc>
          <w:tcPr>
            <w:tcW w:w="3118" w:type="dxa"/>
          </w:tcPr>
          <w:p w:rsidR="00827634" w:rsidRPr="00E158AE" w:rsidP="009B0F88" w14:textId="60F6CE2E">
            <w:pPr>
              <w:pStyle w:val="SDSTableTextNormal"/>
              <w:rPr>
                <w:noProof w:val="0"/>
              </w:rPr>
            </w:pPr>
            <w:r w:rsidRPr="00E158AE">
              <w:rPr>
                <w:noProof/>
              </w:rPr>
              <w:t>Acute Tox. 4 (Dermal), H312</w:t>
              <w:br/>
              <w:t>Skin Irrit. 2, H315</w:t>
              <w:br/>
              <w:t>Eye Irrit. 2, H319</w:t>
              <w:br/>
              <w:t>Skin Sens. 1,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Eucalyptol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470-82-6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207-431-5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01-2119967772-24</w:t>
            </w:r>
          </w:p>
        </w:tc>
        <w:tc>
          <w:tcPr>
            <w:tcW w:w="1134" w:type="dxa"/>
          </w:tcPr>
          <w:p w:rsidR="00827634" w:rsidRPr="00E158AE" w:rsidP="009B0F88" w14:textId="5180E34A">
            <w:pPr>
              <w:pStyle w:val="SDSTableTextNormal"/>
              <w:rPr>
                <w:noProof w:val="0"/>
              </w:rPr>
            </w:pPr>
            <w:r w:rsidR="00066C34">
              <w:rPr>
                <w:noProof/>
              </w:rPr>
              <w:t>0.375 – 0.755</w:t>
            </w:r>
          </w:p>
        </w:tc>
        <w:tc>
          <w:tcPr>
            <w:tcW w:w="3118" w:type="dxa"/>
          </w:tcPr>
          <w:p w:rsidR="00827634" w:rsidRPr="00E158AE" w:rsidP="009B0F88" w14:textId="60F6CE2E">
            <w:pPr>
              <w:pStyle w:val="SDSTableTextNormal"/>
              <w:rPr>
                <w:noProof w:val="0"/>
              </w:rPr>
            </w:pPr>
            <w:r w:rsidRPr="00E158AE">
              <w:rPr>
                <w:noProof/>
              </w:rPr>
              <w:t>Flam. Liq. 3, H226</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Cinnamic alcohol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104-54-1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203-212-3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01-2119934496-29</w:t>
            </w:r>
          </w:p>
        </w:tc>
        <w:tc>
          <w:tcPr>
            <w:tcW w:w="1134" w:type="dxa"/>
          </w:tcPr>
          <w:p w:rsidR="00827634" w:rsidRPr="00E158AE" w:rsidP="009B0F88" w14:textId="5180E34A">
            <w:pPr>
              <w:pStyle w:val="SDSTableTextNormal"/>
              <w:rPr>
                <w:noProof w:val="0"/>
              </w:rPr>
            </w:pPr>
            <w:r w:rsidR="00066C34">
              <w:rPr>
                <w:noProof/>
              </w:rPr>
              <w:t>0.225025 – 0.42505</w:t>
            </w:r>
          </w:p>
        </w:tc>
        <w:tc>
          <w:tcPr>
            <w:tcW w:w="3118" w:type="dxa"/>
          </w:tcPr>
          <w:p w:rsidR="00827634" w:rsidRPr="00E158AE" w:rsidP="009B0F88" w14:textId="60F6CE2E">
            <w:pPr>
              <w:pStyle w:val="SDSTableTextNormal"/>
              <w:rPr>
                <w:noProof w:val="0"/>
              </w:rPr>
            </w:pPr>
            <w:r w:rsidRPr="00E158AE">
              <w:rPr>
                <w:noProof/>
              </w:rPr>
              <w:t>Acute Tox. 4 (Oral), H302</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Cardamom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8000-66-6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288-922-1</w:t>
            </w:r>
          </w:p>
        </w:tc>
        <w:tc>
          <w:tcPr>
            <w:tcW w:w="1134" w:type="dxa"/>
          </w:tcPr>
          <w:p w:rsidR="00827634" w:rsidRPr="00E158AE" w:rsidP="009B0F88" w14:textId="5180E34A">
            <w:pPr>
              <w:pStyle w:val="SDSTableTextNormal"/>
              <w:rPr>
                <w:noProof w:val="0"/>
              </w:rPr>
            </w:pPr>
            <w:r w:rsidR="00066C34">
              <w:rPr>
                <w:noProof/>
              </w:rPr>
              <w:t>0.2 – 0.4125</w:t>
            </w:r>
          </w:p>
        </w:tc>
        <w:tc>
          <w:tcPr>
            <w:tcW w:w="3118" w:type="dxa"/>
          </w:tcPr>
          <w:p w:rsidR="00827634" w:rsidRPr="00E158AE" w:rsidP="009B0F88" w14:textId="60F6CE2E">
            <w:pPr>
              <w:pStyle w:val="SDSTableTextNormal"/>
              <w:rPr>
                <w:noProof w:val="0"/>
              </w:rPr>
            </w:pPr>
            <w:r w:rsidRPr="00E158AE">
              <w:rPr>
                <w:noProof/>
              </w:rPr>
              <w:t>Flam. Liq. 3, H226</w:t>
              <w:br/>
              <w:t>Skin Irrit. 2, H315</w:t>
              <w:br/>
              <w:t>Eye Irrit. 2, H319</w:t>
              <w:br/>
              <w:t>Skin Sens. 1, H317</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alcohol</w:t>
            </w:r>
          </w:p>
          <w:p w:rsidR="00827634" w:rsidRPr="00E158AE" w:rsidP="009B0F88" w14:textId="35534033">
            <w:pPr>
              <w:pStyle w:val="SDSTableTextNormal"/>
              <w:rPr>
                <w:noProof w:val="0"/>
              </w:rPr>
            </w:pPr>
            <w:r w:rsidRPr="00E158AE">
              <w:rPr>
                <w:noProof/>
              </w:rPr>
              <w:t>substance with national workplace exposure limit(s) (BG, CZ, DE, FI, LT, LV, PL,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100-51-6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202-859-9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603-057-00-5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01-2119492630-38</w:t>
            </w:r>
          </w:p>
        </w:tc>
        <w:tc>
          <w:tcPr>
            <w:tcW w:w="1134" w:type="dxa"/>
          </w:tcPr>
          <w:p w:rsidR="00827634" w:rsidRPr="00E158AE" w:rsidP="009B0F88" w14:textId="5180E34A">
            <w:pPr>
              <w:pStyle w:val="SDSTableTextNormal"/>
              <w:rPr>
                <w:noProof w:val="0"/>
              </w:rPr>
            </w:pPr>
            <w:r w:rsidR="00066C34">
              <w:rPr>
                <w:noProof/>
              </w:rPr>
              <w:t>0.05 – 0.075</w:t>
            </w:r>
          </w:p>
        </w:tc>
        <w:tc>
          <w:tcPr>
            <w:tcW w:w="3118" w:type="dxa"/>
          </w:tcPr>
          <w:p w:rsidR="00827634" w:rsidRPr="00E158AE" w:rsidP="009B0F88" w14:textId="60F6CE2E">
            <w:pPr>
              <w:pStyle w:val="SDSTableTextNormal"/>
              <w:rPr>
                <w:noProof w:val="0"/>
              </w:rPr>
            </w:pPr>
            <w:r w:rsidRPr="00E158AE">
              <w:rPr>
                <w:noProof/>
              </w:rPr>
              <w:t>Acute Tox. 4 (Oral), H302</w:t>
              <w:br/>
              <w:t>Acute Tox. 4 (Inhalation), H332</w:t>
              <w:br/>
              <w:t>Skin Irrit. 2, H315</w:t>
              <w:b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d-Limonene</w:t>
            </w:r>
          </w:p>
          <w:p w:rsidR="00827634" w:rsidRPr="00E158AE" w:rsidP="009B0F8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205-341-0</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&lt; 0.005</w:t>
            </w:r>
          </w:p>
        </w:tc>
        <w:tc>
          <w:tcPr>
            <w:tcW w:w="3118" w:type="dxa"/>
          </w:tcPr>
          <w:p w:rsidR="00827634" w:rsidRPr="00E158AE" w:rsidP="009B0F88" w14:textId="60F6CE2E">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.alpha.-Pinene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80-56-8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201-291-9</w:t>
            </w:r>
          </w:p>
        </w:tc>
        <w:tc>
          <w:tcPr>
            <w:tcW w:w="1134" w:type="dxa"/>
          </w:tcPr>
          <w:p w:rsidR="00827634" w:rsidRPr="00E158AE" w:rsidP="009B0F88" w14:textId="5180E34A">
            <w:pPr>
              <w:pStyle w:val="SDSTableTextNormal"/>
              <w:rPr>
                <w:noProof w:val="0"/>
              </w:rPr>
            </w:pPr>
            <w:r w:rsidR="00066C34">
              <w:rPr>
                <w:noProof/>
              </w:rPr>
              <w:t>&lt; 0.005</w:t>
            </w:r>
          </w:p>
        </w:tc>
        <w:tc>
          <w:tcPr>
            <w:tcW w:w="3118" w:type="dxa"/>
          </w:tcPr>
          <w:p w:rsidR="00827634" w:rsidRPr="00E158AE" w:rsidP="009B0F88" w14:textId="60F6CE2E">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.beta.-Pinene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127-91-3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204-872-5</w:t>
            </w:r>
          </w:p>
        </w:tc>
        <w:tc>
          <w:tcPr>
            <w:tcW w:w="1134" w:type="dxa"/>
          </w:tcPr>
          <w:p w:rsidR="00827634" w:rsidRPr="00E158AE" w:rsidP="009B0F88" w14:textId="5180E34A">
            <w:pPr>
              <w:pStyle w:val="SDSTableTextNormal"/>
              <w:rPr>
                <w:noProof w:val="0"/>
              </w:rPr>
            </w:pPr>
            <w:r w:rsidR="00066C34">
              <w:rPr>
                <w:noProof/>
              </w:rPr>
              <w:t>&lt; 0.005</w:t>
            </w:r>
          </w:p>
        </w:tc>
        <w:tc>
          <w:tcPr>
            <w:tcW w:w="3118" w:type="dxa"/>
          </w:tcPr>
          <w:p w:rsidR="00827634" w:rsidRPr="00E158AE" w:rsidP="009B0F88" w14:textId="60F6CE2E">
            <w:pPr>
              <w:pStyle w:val="SDSTableTextNormal"/>
              <w:rPr>
                <w:noProof w:val="0"/>
              </w:rPr>
            </w:pPr>
            <w:r w:rsidRPr="00E158AE">
              <w:rPr>
                <w:noProof/>
              </w:rPr>
              <w:t>Flam. Liq. 3, H226</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Bis(2-ethylhexyl) adipate</w:t>
            </w:r>
            <w:r w:rsidRPr="00E158AE">
              <w:rPr>
                <w:noProof w:val="0"/>
              </w:rPr>
              <w:t xml:space="preserve"> </w:t>
            </w:r>
            <w:r w:rsidRPr="00E158AE" w:rsidR="00FD53E4">
              <w:rPr>
                <w:noProof/>
              </w:rPr>
              <w:t>(103-23-1)</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NDS (OEL TWA)</w:t>
            </w:r>
          </w:p>
        </w:tc>
        <w:tc>
          <w:tcPr>
            <w:tcW w:w="6521" w:type="dxa"/>
          </w:tcPr>
          <w:p w:rsidR="000251E6" w:rsidRPr="00E158AE" w:rsidP="00FB22E1" w14:paraId="7F8A1D5B" w14:textId="574A0FB1">
            <w:pPr>
              <w:pStyle w:val="SDSTableTextNormal"/>
              <w:rPr>
                <w:noProof w:val="0"/>
              </w:rPr>
            </w:pPr>
            <w:r w:rsidRPr="00E158AE">
              <w:rPr>
                <w:noProof/>
              </w:rPr>
              <w:t>400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.alpha.-Pinene</w:t>
            </w:r>
            <w:r w:rsidRPr="00E158AE">
              <w:rPr>
                <w:noProof w:val="0"/>
              </w:rPr>
              <w:t xml:space="preserve"> </w:t>
            </w:r>
            <w:r w:rsidRPr="00E158AE" w:rsidR="00FD53E4">
              <w:rPr>
                <w:noProof/>
              </w:rPr>
              <w:t>(80-56-8)</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.beta.-Pinene</w:t>
            </w:r>
            <w:r w:rsidRPr="00E158AE">
              <w:rPr>
                <w:noProof w:val="0"/>
              </w:rPr>
              <w:t xml:space="preserve"> </w:t>
            </w:r>
            <w:r w:rsidRPr="00E158AE" w:rsidR="00FD53E4">
              <w:rPr>
                <w:noProof/>
              </w:rPr>
              <w:t>(127-91-3)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alcohol</w:t>
            </w:r>
            <w:r w:rsidRPr="00E158AE">
              <w:rPr>
                <w:noProof w:val="0"/>
              </w:rPr>
              <w:t xml:space="preserve"> </w:t>
            </w:r>
            <w:r w:rsidRPr="00E158AE" w:rsidR="00FD53E4">
              <w:rPr>
                <w:noProof/>
              </w:rPr>
              <w:t>(100-51-6)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45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22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22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5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Bis(2-ethylhexyl) adipate (103-23-1)</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5600 mg/kg (Source: NLM_CIP)</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8410 mg/kg (Source: NLM_CIP)</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5.7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Eugenol (97-53-0)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1930 mg/kg (Source: NZ_CCID)</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2500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Cinnamic aldehyde (104-55-2)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2220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2200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1260 mg/kg (Source: EPA_HPV)</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1100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Eucalyptol (470-82-6)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2480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2480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 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.alpha.-Pinene (80-56-8)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3700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500 mg/kg bodyweight</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.beta.-Pinene (127-91-3)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Cinnamic alcohol (104-54-1)</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2000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Cardamom oil (8000-66-6)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 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alcohol (100-51-6)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1230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1620 mg/kg bodyweight</w:t>
            </w:r>
          </w:p>
        </w:tc>
      </w:tr>
      <w:tr w14:paraId="24C8C384" w14:textId="77777777" w:rsidTr="00D454E0">
        <w:tblPrEx>
          <w:tblW w:w="10489" w:type="dxa"/>
          <w:tblLayout w:type="fixed"/>
          <w:tblLook w:val="04A0"/>
        </w:tblPrEx>
        <w:tc>
          <w:tcPr>
            <w:tcW w:w="3969" w:type="dxa"/>
          </w:tcPr>
          <w:p w:rsidR="00827634" w:rsidRPr="00E158AE" w:rsidP="009B0F88" w14:textId="02384417">
            <w:pPr>
              <w:pStyle w:val="SDSTableTextNormal"/>
              <w:rPr>
                <w:noProof w:val="0"/>
              </w:rPr>
            </w:pPr>
            <w:r w:rsidR="00066C34">
              <w:rPr>
                <w:noProof/>
              </w:rPr>
              <w:t>LD50 dermal</w:t>
            </w:r>
          </w:p>
        </w:tc>
        <w:tc>
          <w:tcPr>
            <w:tcW w:w="6520" w:type="dxa"/>
          </w:tcPr>
          <w:p w:rsidR="00827634" w:rsidRPr="00E158AE" w:rsidP="009B0F88" w14:textId="69379712">
            <w:pPr>
              <w:pStyle w:val="SDSTableTextNormal"/>
              <w:rPr>
                <w:noProof w:val="0"/>
              </w:rPr>
            </w:pPr>
            <w:r w:rsidR="00066C34">
              <w:rPr>
                <w:noProof/>
              </w:rPr>
              <w:t>2500 mg/kg bodyweight</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paraId="46B57515"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paraId="3A5985F0" w14:textId="2B90F6E7">
            <w:pPr>
              <w:pStyle w:val="SDSTableTextHeading1"/>
              <w:rPr>
                <w:noProof w:val="0"/>
              </w:rPr>
            </w:pPr>
            <w:r w:rsidR="00066C34">
              <w:rPr>
                <w:noProof/>
              </w:rPr>
              <w:t>Bis(2-ethylhexyl) adipate (103-23-1)</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Eugenol (97-53-0)</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Not classified</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Bis(2-ethylhexyl) adipate (103-23-1)</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0.48 – 0.85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0.48 – 0.85 mg/l (Exposure time: 96 h - Species: Oncorhynchus mykiss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&gt; 1.6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&gt; 500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Eugenol (97-53-0)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Eucalyptol (470-82-6)</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95.4 (95.4 – 109) mg/l (Exposure time: 96 h - Species: Pimephales promelas [flow-through])</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d-Limonene (5989-27-5)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35 mg/l (Exposure time: 96 h - Species: Oncorhynchus mykiss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.alpha.-Pinene (80-56-8)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0.28 mg/l (Exposure time: 96 h - Species: Pimephales promelas [static] Source: IUCLID)</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41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alcohol (100-51-6)</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460 mg/l (Exposure time: 96 h - Species: Pimephales promelas [static]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10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23 mg/l (Exposure time: 48 h - Species: water flea)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00066C34">
              <w:rPr>
                <w:noProof/>
              </w:rPr>
              <w:t>CINNAMON #EU37881F 25%</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CINNAMON #EU37881F 25%</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Bis(2-ethylhexyl) adipate (103-23-1)</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(27 dimensionless)</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8.94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Eugenol (97-53-0)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1.83 (at 30 °C (at pH 5.5)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Cinnamic aldehyde (104-55-2)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2.1065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Eucalyptol (470-82-6)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3.4</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d-Limonene (5989-27-5)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.alpha.-Pinene (80-56-8)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4.1</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Cinnamic alcohol (104-54-1)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1.636 (at 27 °C (at pH 3.52)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alcohol (100-51-6)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1.05</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3(a)</w:t>
            </w:r>
          </w:p>
        </w:tc>
        <w:tc>
          <w:tcPr>
            <w:tcW w:w="946" w:type="pct"/>
          </w:tcPr>
          <w:p w:rsidR="00A65092" w:rsidRPr="00E158AE" w:rsidP="00372201" w14:paraId="4FFDF545" w14:textId="65E103D2">
            <w:pPr>
              <w:pStyle w:val="SDSTableTextNormal"/>
              <w:rPr>
                <w:noProof w:val="0"/>
              </w:rPr>
            </w:pPr>
            <w:r w:rsidRPr="00E158AE">
              <w:rPr>
                <w:noProof/>
              </w:rPr>
              <w:t>Eucalyptol ; d-Limonene ; .alpha.-Pinene ; .beta.-Pinene ; Cardamom oil</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3(b)</w:t>
            </w:r>
          </w:p>
        </w:tc>
        <w:tc>
          <w:tcPr>
            <w:tcW w:w="946" w:type="pct"/>
          </w:tcPr>
          <w:p w:rsidR="00A65092" w:rsidRPr="00E158AE" w:rsidP="00372201" w14:textId="65E103D2">
            <w:pPr>
              <w:pStyle w:val="SDSTableTextNormal"/>
              <w:rPr>
                <w:noProof w:val="0"/>
              </w:rPr>
            </w:pPr>
            <w:r w:rsidRPr="00E158AE">
              <w:rPr>
                <w:noProof/>
              </w:rPr>
              <w:t>CINNAMON #EU37881F 25% ; Eugenol ; Cinnamic aldehyde ; Eucalyptol ; d-Limonene ; Cardamom oil ; Benzyl alcohol</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Cinnamic aldehyde ; d-Limonene ; Cardamom oil</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40.</w:t>
            </w:r>
          </w:p>
        </w:tc>
        <w:tc>
          <w:tcPr>
            <w:tcW w:w="946" w:type="pct"/>
          </w:tcPr>
          <w:p w:rsidR="00A65092" w:rsidRPr="00E158AE" w:rsidP="00372201" w14:textId="65E103D2">
            <w:pPr>
              <w:pStyle w:val="SDSTableTextNormal"/>
              <w:rPr>
                <w:noProof w:val="0"/>
              </w:rPr>
            </w:pPr>
            <w:r w:rsidRPr="00E158AE">
              <w:rPr>
                <w:noProof/>
              </w:rPr>
              <w:t>Eucalyptol ; d-Limonene ; .alpha.-Pinene ; .beta.-Pinene ; Cardamom oil</w:t>
            </w:r>
          </w:p>
        </w:tc>
        <w:tc>
          <w:tcPr>
            <w:tcW w:w="3108" w:type="pct"/>
          </w:tcPr>
          <w:p w:rsidR="00A65092" w:rsidRPr="00E158AE" w:rsidP="00372201"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1, Slightly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5"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4C4B885B" w14:textId="77777777" w:rsidTr="00917B0A">
        <w:tblPrEx>
          <w:tblW w:w="10491" w:type="dxa"/>
          <w:tblLayout w:type="fixed"/>
          <w:tblLook w:val="04A0"/>
        </w:tblPrEx>
        <w:trPr>
          <w:trHeight w:val="20"/>
        </w:trPr>
        <w:tc>
          <w:tcPr>
            <w:tcW w:w="3686" w:type="dxa"/>
          </w:tcPr>
          <w:p w:rsidR="00A65092" w:rsidP="00372201" w14:paraId="22083A8D" w14:textId="7E143691">
            <w:pPr>
              <w:pStyle w:val="SDSTableTextNormal"/>
              <w:rPr>
                <w:noProof w:val="0"/>
              </w:rPr>
            </w:pPr>
            <w:r w:rsidR="00066C34">
              <w:rPr>
                <w:noProof/>
              </w:rPr>
              <w:t>List of sensitizing substances (TRGS 907)</w:t>
            </w:r>
          </w:p>
        </w:tc>
        <w:tc>
          <w:tcPr>
            <w:tcW w:w="284" w:type="dxa"/>
          </w:tcPr>
          <w:p w:rsidR="00A65092" w:rsidP="00372201" w14:paraId="30BB04E5" w14:textId="77777777">
            <w:pPr>
              <w:pStyle w:val="SDSTableTextColonColumn"/>
              <w:rPr>
                <w:noProof w:val="0"/>
              </w:rPr>
            </w:pPr>
            <w:r>
              <w:rPr>
                <w:noProof w:val="0"/>
              </w:rPr>
              <w:t>:</w:t>
            </w:r>
          </w:p>
        </w:tc>
        <w:tc>
          <w:tcPr>
            <w:tcW w:w="6521" w:type="dxa"/>
          </w:tcPr>
          <w:p w:rsidR="00A65092" w:rsidRPr="00560675" w:rsidP="00372201" w14:paraId="11B79E96" w14:textId="674900F0">
            <w:pPr>
              <w:pStyle w:val="SDSTableTextNormal"/>
              <w:rPr>
                <w:noProof w:val="0"/>
              </w:rPr>
            </w:pPr>
            <w:r w:rsidR="00066C34">
              <w:rPr>
                <w:noProof/>
              </w:rPr>
              <w:t>Contains sensitizing substances according TRGS 907.</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1AF92428" w14:textId="4A96DE7B">
            <w:pPr>
              <w:pStyle w:val="SDSTableTextNormal"/>
              <w:rPr>
                <w:noProof w:val="0"/>
              </w:rPr>
            </w:pPr>
            <w:r w:rsidRPr="00E158AE">
              <w:rPr>
                <w:noProof/>
              </w:rPr>
              <w:t>Young people below the age of 18 years are not allowed to use the product</w:t>
            </w:r>
          </w:p>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(Dermal)</w:t>
            </w:r>
          </w:p>
        </w:tc>
        <w:tc>
          <w:tcPr>
            <w:tcW w:w="8504" w:type="dxa"/>
          </w:tcPr>
          <w:p w:rsidR="00827634" w:rsidRPr="00E158AE" w:rsidP="009B0F88" w14:paraId="553EC3F4" w14:textId="59C420F9">
            <w:pPr>
              <w:pStyle w:val="SDSTableTextNormal"/>
              <w:rPr>
                <w:noProof w:val="0"/>
              </w:rPr>
            </w:pPr>
            <w:r w:rsidRPr="00E158AE">
              <w:rPr>
                <w:noProof/>
              </w:rPr>
              <w:t>Acute toxicity (dermal),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(Inhalation)</w:t>
            </w:r>
          </w:p>
        </w:tc>
        <w:tc>
          <w:tcPr>
            <w:tcW w:w="8504" w:type="dxa"/>
          </w:tcPr>
          <w:p w:rsidR="00827634" w:rsidRPr="00E158AE" w:rsidP="009B0F88" w14:textId="59C420F9">
            <w:pPr>
              <w:pStyle w:val="SDSTableTextNormal"/>
              <w:rPr>
                <w:noProof w:val="0"/>
              </w:rPr>
            </w:pPr>
            <w:r w:rsidRPr="00E158AE">
              <w:rPr>
                <w:noProof/>
              </w:rPr>
              <w:t>Acute toxicity (inhal.),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H312</w:t>
            </w:r>
          </w:p>
        </w:tc>
        <w:tc>
          <w:tcPr>
            <w:tcW w:w="8504" w:type="dxa"/>
          </w:tcPr>
          <w:p w:rsidR="00827634" w:rsidRPr="00E158AE" w:rsidP="009B0F88" w14:textId="59C420F9">
            <w:pPr>
              <w:pStyle w:val="SDSTableTextNormal"/>
              <w:rPr>
                <w:noProof w:val="0"/>
              </w:rPr>
            </w:pPr>
            <w:r w:rsidRPr="00E158AE">
              <w:rPr>
                <w:noProof/>
              </w:rPr>
              <w:t>Harmful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H332</w:t>
            </w:r>
          </w:p>
        </w:tc>
        <w:tc>
          <w:tcPr>
            <w:tcW w:w="8504" w:type="dxa"/>
          </w:tcPr>
          <w:p w:rsidR="00827634" w:rsidRPr="00E158AE" w:rsidP="009B0F88" w14:textId="59C420F9">
            <w:pPr>
              <w:pStyle w:val="SDSTableTextNormal"/>
              <w:rPr>
                <w:noProof w:val="0"/>
              </w:rPr>
            </w:pPr>
            <w:r w:rsidRPr="00E158AE">
              <w:rPr>
                <w:noProof/>
              </w:rPr>
              <w:t>Harmful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16</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CINNAMON #EU37881F 25%</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CINNAMON #EU37881F 25%</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33D88562-97B7-4272-B6DC-A9AD19D60C5E}"/>
</file>

<file path=customXml/itemProps3.xml><?xml version="1.0" encoding="utf-8"?>
<ds:datastoreItem xmlns:ds="http://schemas.openxmlformats.org/officeDocument/2006/customXml" ds:itemID="{786345E9-C6AF-4EE9-9A98-7D5F7B802C71}"/>
</file>

<file path=customXml/itemProps4.xml><?xml version="1.0" encoding="utf-8"?>
<ds:datastoreItem xmlns:ds="http://schemas.openxmlformats.org/officeDocument/2006/customXml" ds:itemID="{8DFC979C-5BF6-4FB9-9397-29950D59180F}"/>
</file>

<file path=docProps/app.xml><?xml version="1.0" encoding="utf-8"?>
<Properties xmlns="http://schemas.openxmlformats.org/officeDocument/2006/extended-properties" xmlns:vt="http://schemas.openxmlformats.org/officeDocument/2006/docPropsVTypes">
  <Template>Normal.dotm</Template>
  <TotalTime>39</TotalTime>
  <Pages>16</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