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JAPANESE BAMBOO #EU47242F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EU47242F_25%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sensitization,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Hexyl cinnamic aldehyde; Cyclamal; Melonal; Hydroxy; Helional; Amyl cinnamic aldehyde; Hexyl salicylate; Eugenol; isoeugenol; Citronellol Pure; Methyl heptine carbonate; Floralozone; Triplal (Vertocitral); 3-(2,2-dimethyl-3-hydroxypropyl)toluene, (alt.): 2,2-dimethyl-3-(3-methylphenyl)propanol; Linalool; Geraniol; Nerol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Linalool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paraId="15AF5E6F" w14:textId="5180E34A">
            <w:pPr>
              <w:pStyle w:val="SDSTableTextNormal"/>
              <w:rPr>
                <w:noProof w:val="0"/>
              </w:rPr>
            </w:pPr>
            <w:r w:rsidR="00066C34">
              <w:rPr>
                <w:noProof/>
              </w:rPr>
              <w:t>0.925 – 1.825</w:t>
            </w:r>
          </w:p>
        </w:tc>
        <w:tc>
          <w:tcPr>
            <w:tcW w:w="3118" w:type="dxa"/>
          </w:tcPr>
          <w:p w:rsidR="00827634" w:rsidRPr="00E158AE" w:rsidP="009B0F88" w14:paraId="03C690C9"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benzoate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textId="5180E34A">
            <w:pPr>
              <w:pStyle w:val="SDSTableTextNormal"/>
              <w:rPr>
                <w:noProof w:val="0"/>
              </w:rPr>
            </w:pPr>
            <w:r w:rsidR="00066C34">
              <w:rPr>
                <w:noProof/>
              </w:rPr>
              <w:t>0.8 – 1.6175</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Methyl ionone (mixture of isomers)</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1335-46-2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215-635-0</w:t>
            </w:r>
          </w:p>
        </w:tc>
        <w:tc>
          <w:tcPr>
            <w:tcW w:w="1134" w:type="dxa"/>
          </w:tcPr>
          <w:p w:rsidR="00827634" w:rsidRPr="00E158AE" w:rsidP="009B0F88" w14:textId="5180E34A">
            <w:pPr>
              <w:pStyle w:val="SDSTableTextNormal"/>
              <w:rPr>
                <w:noProof w:val="0"/>
              </w:rPr>
            </w:pPr>
            <w:r w:rsidR="00066C34">
              <w:rPr>
                <w:noProof/>
              </w:rPr>
              <w:t>0.65 – 1.3</w:t>
            </w:r>
          </w:p>
        </w:tc>
        <w:tc>
          <w:tcPr>
            <w:tcW w:w="3118" w:type="dxa"/>
          </w:tcPr>
          <w:p w:rsidR="00827634" w:rsidRPr="00E158AE" w:rsidP="009B0F88" w14:textId="7E488380">
            <w:pPr>
              <w:pStyle w:val="SDSTableTextNormal"/>
              <w:rPr>
                <w:noProof w:val="0"/>
              </w:rPr>
            </w:pPr>
            <w:r w:rsidRPr="00E158AE">
              <w:rPr>
                <w:noProof/>
              </w:rPr>
              <w:t>Skin Irrit. 2, H315</w:t>
              <w:br/>
              <w:t>Eye Irrit. 2, H319</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Undecavertol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81782-77-6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279-815-0</w:t>
            </w:r>
          </w:p>
        </w:tc>
        <w:tc>
          <w:tcPr>
            <w:tcW w:w="1134" w:type="dxa"/>
          </w:tcPr>
          <w:p w:rsidR="00827634" w:rsidRPr="00E158AE" w:rsidP="009B0F88" w14:textId="5180E34A">
            <w:pPr>
              <w:pStyle w:val="SDSTableTextNormal"/>
              <w:rPr>
                <w:noProof w:val="0"/>
              </w:rPr>
            </w:pPr>
            <w:r w:rsidR="00066C34">
              <w:rPr>
                <w:noProof/>
              </w:rPr>
              <w:t>0.575 – 1.15</w:t>
            </w:r>
          </w:p>
        </w:tc>
        <w:tc>
          <w:tcPr>
            <w:tcW w:w="3118" w:type="dxa"/>
          </w:tcPr>
          <w:p w:rsidR="00827634" w:rsidRPr="00E158AE" w:rsidP="009B0F88" w14:textId="7E488380">
            <w:pPr>
              <w:pStyle w:val="SDSTableTextNormal"/>
              <w:rPr>
                <w:noProof w:val="0"/>
              </w:rPr>
            </w:pPr>
            <w:r w:rsidRPr="00E158AE">
              <w:rPr>
                <w:noProof/>
              </w:rP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0.45 – 0.9</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122-40-7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204-541-5</w:t>
            </w:r>
          </w:p>
        </w:tc>
        <w:tc>
          <w:tcPr>
            <w:tcW w:w="1134" w:type="dxa"/>
          </w:tcPr>
          <w:p w:rsidR="00827634" w:rsidRPr="00E158AE" w:rsidP="009B0F88" w14:textId="5180E34A">
            <w:pPr>
              <w:pStyle w:val="SDSTableTextNormal"/>
              <w:rPr>
                <w:noProof w:val="0"/>
              </w:rPr>
            </w:pPr>
            <w:r w:rsidR="00066C34">
              <w:rPr>
                <w:noProof/>
              </w:rPr>
              <w:t>0.45 – 0.8875</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Helional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214-881-6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01-2120740119-58</w:t>
            </w:r>
          </w:p>
        </w:tc>
        <w:tc>
          <w:tcPr>
            <w:tcW w:w="1134" w:type="dxa"/>
          </w:tcPr>
          <w:p w:rsidR="00827634" w:rsidRPr="00E158AE" w:rsidP="009B0F88" w14:textId="5180E34A">
            <w:pPr>
              <w:pStyle w:val="SDSTableTextNormal"/>
              <w:rPr>
                <w:noProof w:val="0"/>
              </w:rPr>
            </w:pPr>
            <w:r w:rsidR="00066C34">
              <w:rPr>
                <w:noProof/>
              </w:rPr>
              <w:t>0.425 – 0.855</w:t>
            </w:r>
          </w:p>
        </w:tc>
        <w:tc>
          <w:tcPr>
            <w:tcW w:w="3118" w:type="dxa"/>
          </w:tcPr>
          <w:p w:rsidR="00827634" w:rsidRPr="00E158AE" w:rsidP="009B0F88" w14:textId="7E488380">
            <w:pPr>
              <w:pStyle w:val="SDSTableTextNormal"/>
              <w:rPr>
                <w:noProof w:val="0"/>
              </w:rPr>
            </w:pPr>
            <w:r w:rsidRPr="00E158AE">
              <w:rPr>
                <w:noProof/>
              </w:rPr>
              <w:t>Skin Sens. 1B,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3-(2,2-dimethyl-3-hydroxypropyl)toluene, (alt.): 2,2-dimethyl-3-(3-methylphenyl)propanol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103694-68-4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403-140-4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603-138-00-5</w:t>
            </w:r>
          </w:p>
        </w:tc>
        <w:tc>
          <w:tcPr>
            <w:tcW w:w="1134" w:type="dxa"/>
          </w:tcPr>
          <w:p w:rsidR="00827634" w:rsidRPr="00E158AE" w:rsidP="009B0F88" w14:textId="5180E34A">
            <w:pPr>
              <w:pStyle w:val="SDSTableTextNormal"/>
              <w:rPr>
                <w:noProof w:val="0"/>
              </w:rPr>
            </w:pPr>
            <w:r w:rsidR="00066C34">
              <w:rPr>
                <w:noProof/>
              </w:rPr>
              <w:t>0.02875 – 0.8225</w:t>
            </w:r>
          </w:p>
        </w:tc>
        <w:tc>
          <w:tcPr>
            <w:tcW w:w="3118" w:type="dxa"/>
          </w:tcPr>
          <w:p w:rsidR="00827634" w:rsidRPr="00E158AE" w:rsidP="009B0F88" w14:textId="7E488380">
            <w:pPr>
              <w:pStyle w:val="SDSTableTextNormal"/>
              <w:rPr>
                <w:noProof w:val="0"/>
              </w:rPr>
            </w:pPr>
            <w:r w:rsidRPr="00E158AE">
              <w:rPr>
                <w:noProof/>
              </w:rP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0.35 – 0.7125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0.2712375 – 0.542475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Hydroxy</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107-75-5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203-518-7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01-2119973482-31</w:t>
            </w:r>
          </w:p>
        </w:tc>
        <w:tc>
          <w:tcPr>
            <w:tcW w:w="1134" w:type="dxa"/>
          </w:tcPr>
          <w:p w:rsidR="00827634" w:rsidRPr="00E158AE" w:rsidP="009B0F88" w14:textId="5180E34A">
            <w:pPr>
              <w:pStyle w:val="SDSTableTextNormal"/>
              <w:rPr>
                <w:noProof w:val="0"/>
              </w:rPr>
            </w:pPr>
            <w:r w:rsidR="00066C34">
              <w:rPr>
                <w:noProof/>
              </w:rPr>
              <w:t>0.279025 – 0.53305</w:t>
            </w:r>
          </w:p>
        </w:tc>
        <w:tc>
          <w:tcPr>
            <w:tcW w:w="3118" w:type="dxa"/>
          </w:tcPr>
          <w:p w:rsidR="00827634" w:rsidRPr="00E158AE" w:rsidP="009B0F88" w14:textId="7E488380">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Bacdanol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28219-61-6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248-908-8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01-2119529224-45</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7E488380">
            <w:pPr>
              <w:pStyle w:val="SDSTableTextNormal"/>
              <w:rPr>
                <w:noProof w:val="0"/>
              </w:rPr>
            </w:pPr>
            <w:r w:rsidRPr="00E158AE">
              <w:rPr>
                <w:noProof/>
              </w:rPr>
              <w:t>Skin Irrit. 2, H315</w:t>
              <w:br/>
              <w:t>Eye Irrit. 2, H319</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Geraniol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203-377-1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603-241-00-5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01-2119552430-49</w:t>
            </w:r>
          </w:p>
        </w:tc>
        <w:tc>
          <w:tcPr>
            <w:tcW w:w="1134" w:type="dxa"/>
          </w:tcPr>
          <w:p w:rsidR="00827634" w:rsidRPr="00E158AE" w:rsidP="009B0F88" w14:textId="5180E34A">
            <w:pPr>
              <w:pStyle w:val="SDSTableTextNormal"/>
              <w:rPr>
                <w:noProof w:val="0"/>
              </w:rPr>
            </w:pPr>
            <w:r w:rsidR="00066C34">
              <w:rPr>
                <w:noProof/>
              </w:rPr>
              <w:t>0.24 – 0.4725</w:t>
            </w:r>
          </w:p>
        </w:tc>
        <w:tc>
          <w:tcPr>
            <w:tcW w:w="3118" w:type="dxa"/>
          </w:tcPr>
          <w:p w:rsidR="00827634" w:rsidRPr="00E158AE" w:rsidP="009B0F88" w14:textId="7E488380">
            <w:pPr>
              <w:pStyle w:val="SDSTableTextNormal"/>
              <w:rPr>
                <w:noProof w:val="0"/>
              </w:rPr>
            </w:pPr>
            <w:r w:rsidRPr="00E158AE">
              <w:rPr>
                <w:noProof/>
              </w:rPr>
              <w:t>Skin Irrit. 2, H315</w:t>
              <w:br/>
              <w:t>Eye Dam. 1, H318</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0.2 – 0.376925</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Floralozone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67634-15-5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266-819-2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01-2120758796-34</w:t>
            </w:r>
          </w:p>
        </w:tc>
        <w:tc>
          <w:tcPr>
            <w:tcW w:w="1134" w:type="dxa"/>
          </w:tcPr>
          <w:p w:rsidR="00827634" w:rsidRPr="00E158AE" w:rsidP="009B0F88" w14:textId="5180E34A">
            <w:pPr>
              <w:pStyle w:val="SDSTableTextNormal"/>
              <w:rPr>
                <w:noProof w:val="0"/>
              </w:rPr>
            </w:pPr>
            <w:r w:rsidR="00066C34">
              <w:rPr>
                <w:noProof/>
              </w:rPr>
              <w:t>0.2 – 0.375</w:t>
            </w:r>
          </w:p>
        </w:tc>
        <w:tc>
          <w:tcPr>
            <w:tcW w:w="3118" w:type="dxa"/>
          </w:tcPr>
          <w:p w:rsidR="00827634" w:rsidRPr="00E158AE" w:rsidP="009B0F88" w14:textId="7E488380">
            <w:pPr>
              <w:pStyle w:val="SDSTableTextNormal"/>
              <w:rPr>
                <w:noProof w:val="0"/>
              </w:rPr>
            </w:pPr>
            <w:r w:rsidRPr="00E158AE">
              <w:rPr>
                <w:noProof/>
              </w:rPr>
              <w:t>Aquatic Acute 1, H400</w:t>
              <w:br/>
              <w:t>Aquatic Chronic 2, H411</w:t>
              <w:br/>
              <w:t>Skin Irrit. 2, H315</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Nerol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203-378-7</w:t>
            </w:r>
          </w:p>
        </w:tc>
        <w:tc>
          <w:tcPr>
            <w:tcW w:w="1134" w:type="dxa"/>
          </w:tcPr>
          <w:p w:rsidR="00827634" w:rsidRPr="00E158AE" w:rsidP="009B0F88" w14:textId="5180E34A">
            <w:pPr>
              <w:pStyle w:val="SDSTableTextNormal"/>
              <w:rPr>
                <w:noProof w:val="0"/>
              </w:rPr>
            </w:pPr>
            <w:r w:rsidR="00066C34">
              <w:rPr>
                <w:noProof/>
              </w:rPr>
              <w:t>0.16 – 0.315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ethanol, ethyl alcohol</w:t>
            </w:r>
          </w:p>
          <w:p w:rsidR="00827634" w:rsidRPr="00E158AE" w:rsidP="009B0F88" w14:textId="35534033">
            <w:pPr>
              <w:pStyle w:val="SDSTableTextNormal"/>
              <w:rPr>
                <w:noProof w:val="0"/>
              </w:rPr>
            </w:pPr>
            <w:r w:rsidRPr="00E158AE">
              <w:rPr>
                <w:noProof/>
              </w:rPr>
              <w:t>substance with national workplace exposure limit(s) (AT, BE, BG, CZ, DE, DK, EE, ES, FI, FR, GB, GR, HR, HU, IE, LT, LV, NL, PL, PT, RO, SE, SI,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64-17-5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200-578-6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603-002-00-5</w:t>
            </w:r>
          </w:p>
        </w:tc>
        <w:tc>
          <w:tcPr>
            <w:tcW w:w="1134" w:type="dxa"/>
          </w:tcPr>
          <w:p w:rsidR="00827634" w:rsidRPr="00E158AE" w:rsidP="009B0F88" w14:textId="5180E34A">
            <w:pPr>
              <w:pStyle w:val="SDSTableTextNormal"/>
              <w:rPr>
                <w:noProof w:val="0"/>
              </w:rPr>
            </w:pPr>
            <w:r w:rsidR="00066C34">
              <w:rPr>
                <w:noProof/>
              </w:rPr>
              <w:t>0.125 – 0.2375</w:t>
            </w:r>
          </w:p>
        </w:tc>
        <w:tc>
          <w:tcPr>
            <w:tcW w:w="3118" w:type="dxa"/>
          </w:tcPr>
          <w:p w:rsidR="00827634" w:rsidRPr="00E158AE" w:rsidP="009B0F88" w14:textId="7E488380">
            <w:pPr>
              <w:pStyle w:val="SDSTableTextNormal"/>
              <w:rPr>
                <w:noProof w:val="0"/>
              </w:rPr>
            </w:pPr>
            <w:r w:rsidRPr="00E158AE">
              <w:rPr>
                <w:noProof/>
              </w:rPr>
              <w:t>Flam. Liq. 2, H225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0.075375 – 0.165</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tc>
        <w:tc>
          <w:tcPr>
            <w:tcW w:w="1134" w:type="dxa"/>
          </w:tcPr>
          <w:p w:rsidR="00827634" w:rsidRPr="00E158AE" w:rsidP="009B0F88" w14:textId="5180E34A">
            <w:pPr>
              <w:pStyle w:val="SDSTableTextNormal"/>
              <w:rPr>
                <w:noProof w:val="0"/>
              </w:rPr>
            </w:pPr>
            <w:r w:rsidR="00066C34">
              <w:rPr>
                <w:noProof/>
              </w:rPr>
              <w:t>0.075 – 0.1572</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Melonal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106-72-9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203-427-2</w:t>
            </w:r>
          </w:p>
        </w:tc>
        <w:tc>
          <w:tcPr>
            <w:tcW w:w="1134" w:type="dxa"/>
          </w:tcPr>
          <w:p w:rsidR="00827634" w:rsidRPr="00E158AE" w:rsidP="009B0F88" w14:textId="5180E34A">
            <w:pPr>
              <w:pStyle w:val="SDSTableTextNormal"/>
              <w:rPr>
                <w:noProof w:val="0"/>
              </w:rPr>
            </w:pPr>
            <w:r w:rsidR="00066C34">
              <w:rPr>
                <w:noProof/>
              </w:rPr>
              <w:t>0.05 – 0.122675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0.05 – 0.115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Sandal Mysore Core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28219-60-5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248-907-2</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Eye Irrit. 2, H319</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Cyclogalbanate (Allyl Cyclohexyl Glycolate)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68901-15-5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272-657-3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01-2120770514-54</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Acute Tox. 4 (Oral), H302</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1134" w:type="dxa"/>
          </w:tcPr>
          <w:p w:rsidR="00827634" w:rsidRPr="00E158AE" w:rsidP="009B0F88" w14:textId="5180E34A">
            <w:pPr>
              <w:pStyle w:val="SDSTableTextNormal"/>
              <w:rPr>
                <w:noProof w:val="0"/>
              </w:rPr>
            </w:pPr>
            <w:r w:rsidR="00066C34">
              <w:rPr>
                <w:noProof/>
              </w:rPr>
              <w:t>0.025 – 0.0625</w:t>
            </w:r>
          </w:p>
        </w:tc>
        <w:tc>
          <w:tcPr>
            <w:tcW w:w="3118" w:type="dxa"/>
          </w:tcPr>
          <w:p w:rsidR="00827634" w:rsidRPr="00E158AE" w:rsidP="009B0F88" w14:textId="7E488380">
            <w:pPr>
              <w:pStyle w:val="SDSTableTextNormal"/>
              <w:rPr>
                <w:noProof w:val="0"/>
              </w:rPr>
            </w:pPr>
            <w:r w:rsidRPr="00E158AE">
              <w:rPr>
                <w:noProof/>
              </w:rPr>
              <w:t>Acute Tox. 4 (Oral), H302</w:t>
              <w:br/>
              <w:t>Acute Tox. 4 (Dermal), H312</w:t>
              <w:br/>
              <w:t>Acute Tox. 4 (Inhalation), H332</w:t>
              <w:br/>
              <w:t>Skin Irrit. 2, H315</w:t>
              <w:br/>
              <w:t>Eye Irrit. 2, H319</w:t>
              <w:br/>
              <w:t>Skin Sens. 1A, H317</w:t>
              <w:br/>
              <w:t>Carc. 2, H351</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Diphenyl oxide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202-981-2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01-2119472545-33</w:t>
            </w:r>
          </w:p>
        </w:tc>
        <w:tc>
          <w:tcPr>
            <w:tcW w:w="1134" w:type="dxa"/>
          </w:tcPr>
          <w:p w:rsidR="00827634" w:rsidRPr="00E158AE" w:rsidP="009B0F88" w14:textId="5180E34A">
            <w:pPr>
              <w:pStyle w:val="SDSTableTextNormal"/>
              <w:rPr>
                <w:noProof w:val="0"/>
              </w:rPr>
            </w:pPr>
            <w:r w:rsidR="00066C34">
              <w:rPr>
                <w:noProof/>
              </w:rPr>
              <w:t>0 – 0.0125</w:t>
            </w:r>
          </w:p>
        </w:tc>
        <w:tc>
          <w:tcPr>
            <w:tcW w:w="3118" w:type="dxa"/>
          </w:tcPr>
          <w:p w:rsidR="00827634" w:rsidRPr="00E158AE" w:rsidP="009B0F88" w14:textId="7E488380">
            <w:pPr>
              <w:pStyle w:val="SDSTableTextNormal"/>
              <w:rPr>
                <w:noProof w:val="0"/>
              </w:rPr>
            </w:pPr>
            <w:r w:rsidRPr="00E158AE">
              <w:rPr>
                <w:noProof/>
              </w:rPr>
              <w:t>Eye Irrit. 2, H319</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Methyl heptine carbonate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111-12-6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203-836-6</w:t>
            </w:r>
          </w:p>
        </w:tc>
        <w:tc>
          <w:tcPr>
            <w:tcW w:w="1134" w:type="dxa"/>
          </w:tcPr>
          <w:p w:rsidR="00827634" w:rsidRPr="00E158AE" w:rsidP="009B0F88" w14:textId="5180E34A">
            <w:pPr>
              <w:pStyle w:val="SDSTableTextNormal"/>
              <w:rPr>
                <w:noProof w:val="0"/>
              </w:rPr>
            </w:pPr>
            <w:r w:rsidR="00066C34">
              <w:rPr>
                <w:noProof/>
              </w:rPr>
              <w:t>0 – 0.01</w:t>
            </w:r>
          </w:p>
        </w:tc>
        <w:tc>
          <w:tcPr>
            <w:tcW w:w="3118" w:type="dxa"/>
          </w:tcPr>
          <w:p w:rsidR="00827634" w:rsidRPr="00E158AE" w:rsidP="009B0F88" w14:textId="7E488380">
            <w:pPr>
              <w:pStyle w:val="SDSTableTextNormal"/>
              <w:rPr>
                <w:noProof w:val="0"/>
              </w:rPr>
            </w:pPr>
            <w:r w:rsidRPr="00E158AE">
              <w:rPr>
                <w:noProof/>
              </w:rPr>
              <w:t>Aquatic Acute 1, H400</w:t>
              <w:br/>
              <w:t>Aquatic Chronic 3, H412</w:t>
              <w:br/>
              <w:t>Skin Sens. 1A,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0.00175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0.00045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0.000025</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isoeugenol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4253" w:type="dxa"/>
          </w:tcPr>
          <w:p w:rsidR="00827634" w:rsidRPr="00E158AE" w:rsidP="009B0F88" w14:paraId="12970379" w14:textId="79A64A3E">
            <w:pPr>
              <w:pStyle w:val="SDSTableTextNormal"/>
              <w:rPr>
                <w:noProof w:val="0"/>
              </w:rPr>
            </w:pPr>
            <w:r w:rsidRPr="00E158AE">
              <w:rPr>
                <w:noProof/>
              </w:rPr>
              <w:t>(0.01 ≤ C ≤ 100) Skin Sens. 1A,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Diphenyl oxide</w:t>
            </w:r>
            <w:r w:rsidRPr="00E158AE">
              <w:rPr>
                <w:noProof w:val="0"/>
              </w:rPr>
              <w:t xml:space="preserve"> </w:t>
            </w:r>
            <w:r w:rsidRPr="00E158AE" w:rsidR="00FD53E4">
              <w:rPr>
                <w:noProof/>
              </w:rPr>
              <w:t>(101-84-8)</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IOEL TWA</w:t>
            </w:r>
          </w:p>
        </w:tc>
        <w:tc>
          <w:tcPr>
            <w:tcW w:w="6521" w:type="dxa"/>
          </w:tcPr>
          <w:p w:rsidR="000251E6" w:rsidRPr="00E158AE" w:rsidP="00FB22E1" w14:paraId="7F8A1D5B"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 ppm (indicative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14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 ppm (indicative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7.1 mg/m³ (the risk of damage to the embryo or fetus can be excluded when AGW and BGW values are observed-vapor)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 ppm (the risk of damage to the embryo or fetus can be excluded when AGW and BGW values are observed-vapor)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(indicative limit value-vapor)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7.1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7.1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14.2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2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2 ppm (vapor fraction)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ethanol, ethyl alcohol</w:t>
            </w:r>
            <w:r w:rsidRPr="00E158AE">
              <w:rPr>
                <w:noProof w:val="0"/>
              </w:rPr>
              <w:t xml:space="preserve"> </w:t>
            </w:r>
            <w:r w:rsidRPr="00E158AE" w:rsidR="00FD53E4">
              <w:rPr>
                <w:noProof/>
              </w:rPr>
              <w:t>(64-17-5)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380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200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137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MAC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1900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A3 - Confirmed Animal Carcinogen with Unknown Relevance to Humans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1920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5760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3000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625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Confirmed Animal Carcinogen with Unknown Relevance to Humans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Diphenyl oxide (101-84-8)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2450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2830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7940 mg/kg (Source: NLM_CIP)</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3810 mg/kg body 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Melonal (106-72-9)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Hydroxy (107-75-5)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Helional (1205-17-0)</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cinnamic aldehyde (122-40-7)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3730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Methyl ionone (mixture of isomers) (1335-46-2)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2900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ethanol, ethyl alcohol (64-17-5)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7060 mg/kg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133.8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isoeugenol (97-54-1)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1560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 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1912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2650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Methyl heptine carbonate (111-12-6)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1530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2330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3-(2,2-dimethyl-3-hydroxypropyl)toluene, (alt.): 2,2-dimethyl-3-(3-methylphenyl)propanol (103694-68-4)</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3440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ml/kg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Cyclogalbanate (Allyl Cyclohexyl Glycolate) (68901-15-5)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620 ml/kg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682 mg/kg body 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ml/kg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Geraniol (106-24-1)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3600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Nerol (106-25-2)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4500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isoeugenol (97-54-1)</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2B - Possibly carcinogenic to humans</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isoeugenol (97-54-1)</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Methyl ionone (mixture of isomers) (1335-46-2)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ethanol, ethyl alcohol (64-17-5)</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&gt; 100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9268 – 14221 mg/l (Exposure time: 48 h - Species: Daphnia magna)</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2 mg/l (Exposure time: 48 h - Species: Daphnia magna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Geraniol (106-24-1)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Nerol (106-25-2)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20.3 mg/l (Exposure time: 96 h - Species: Danio rerio [semi-static]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JAPANESE BAMBOO #EU47242F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Diphenyl oxide (101-84-8)</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Melonal (106-72-9)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Hydroxy (107-75-5)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Helional (1205-17-0)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cinnamic aldehyde (122-40-7)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Methyl ionone (mixture of isomers) (1335-46-2)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salicylate (6259-76-3)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ethanol, ethyl alcohol (64-17-5)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isoeugenol (97-54-1)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Methyl heptine carbonate (111-12-6)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Floralozone (67634-15-5)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Triplal (Vertocitral) (68039-49-6)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Bacdanol (28219-61-6)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3-(2,2-dimethyl-3-hydroxypropyl)toluene, (alt.): 2,2-dimethyl-3-(3-methylphenyl)propanol (103694-68-4)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Sandal Mysore Core (28219-60-5)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Cyclogalbanate (Allyl Cyclohexyl Glycolate) (68901-15-5)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Undecavertol (81782-77-6)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Geraniol (106-24-1)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Nerol (106-25-2)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JAPANESE BAMBOO #EU47242F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Diphenyl oxide (101-84-8)</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(470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4.21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Melonal (106-72-9)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Hydroxy (107-75-5)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Helional (1205-17-0)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cinnamic aldehyde (122-40-7)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2.498 (at 25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Methyl ionone (mixture of isomers) (1335-46-2)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(&gt;4.5 - &lt;5 - at 23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ethanol, ethyl alcohol (64-17-5)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24 °C (at pH 7.4)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Methyl heptine carbonate (111-12-6)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3-(2,2-dimethyl-3-hydroxypropyl)toluene, (alt.): 2,2-dimethyl-3-(3-methylphenyl)propanol (103694-68-4)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3.07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Cyclogalbanate (Allyl Cyclohexyl Glycolate) (68901-15-5)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2.8 (at 24.7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Undecavertol (81782-77-6)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Geraniol (106-24-1)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Nerol (106-25-2)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30 °C (at pH 6.5)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ethanol, ethyl alcohol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JAPANESE BAMBOO #EU47242F 25% in DPG ; Hexyl cinnamic aldehyde ; Cyclamal ; Melonal ; Hydroxy ; Helional ; Amyl cinnamic aldehyde ; Methyl ionone (mixture of isomers) ; Caproic acid ; Hexyl salicylate ; Eugenol ; isoeugenol ; Citronellol Pure ; Methyl heptine carbonate ; Floralozone ; Triplal (Vertocitral) ; Bacdanol ; 3-(2,2-dimethyl-3-hydroxypropyl)toluene, (alt.): 2,2-dimethyl-3-(3-methylphenyl)propanol ; Sandal Mysore Core ; Cyclogalbanate (Allyl Cyclohexyl Glycolate) ; Linalool ; benzyl benzoate ; Geraniol ; Nerol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JAPANESE BAMBOO #EU47242F 25% in DPG ; Hexyl cinnamic aldehyde ; Cyclamal ; Alcohol C-10 ; Helional ; Amyl cinnamic aldehyde ; Methyl ionone (mixture of isomers) ; Benzyl acetate ; Hexyl salicylate ; Methyl heptine carbonate ; Floralozone ; Triplal (Vertocitral) ; Bacdanol ; 3-(2,2-dimethyl-3-hydroxypropyl)toluene, (alt.): 2,2-dimethyl-3-(3-methylphenyl)propanol ; Sandal Mysore Core ; Cyclogalbanate (Allyl Cyclohexyl Glycolate) ; Undecavertol ; benzyl benzoate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ethanol, ethyl alcohol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sidR="00066C34">
        <w:rPr>
          <w:noProof/>
        </w:rPr>
        <w:t>Contains no REACH Annex XIV substances.</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sidR="00066C34">
        <w:rPr>
          <w:noProof/>
        </w:rPr>
        <w:t>Contains no REACH candidate substance</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 subject to Regulation (EU) No 649/2012 of the European Parliament and of the Council of 4 July 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subject to Regulation (EU) No 2019/1021 of the European Parliament and of the Council of 20 June 2019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 subject to REGULATION (EU) No 1005/2009 OF THE EUROPEAN PARLIAMENT AND OF THE COUNCIL of 16 September 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 subject to Regulation (EU) 2019/1148 of the European Parliament and of the Council of 20 June 2019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 subject to Regulation (EC) 273/2004 of the European Parliament and of the Council of 11 February 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Pr="00E158AE">
              <w:rPr>
                <w:noProof/>
              </w:rPr>
              <w:t>Ethyl alcohol,Floralozone,Triplal (Vertocitral),Cyclogalbanate (Allyl Cyclohexyl Glycolate)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Pr="00E158AE">
              <w:rPr>
                <w:noProof/>
              </w:rPr>
              <w:t>Floralozone,Triplal (Vertocitral),Cyclogalbanate (Allyl Cyclohexyl Glycolate)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Ethyl alcohol is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Ethyl alcohol is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Ethyl alcohol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(inhalation)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2</w:t>
            </w:r>
          </w:p>
        </w:tc>
        <w:tc>
          <w:tcPr>
            <w:tcW w:w="8504" w:type="dxa"/>
          </w:tcPr>
          <w:p w:rsidR="00827634" w:rsidRPr="00E158AE" w:rsidP="009B0F88" w14:textId="59C420F9">
            <w:pPr>
              <w:pStyle w:val="SDSTableTextNormal"/>
              <w:rPr>
                <w:noProof w:val="0"/>
              </w:rPr>
            </w:pPr>
            <w:r w:rsidR="00066C34">
              <w:rPr>
                <w:noProof/>
              </w:rPr>
              <w:t>Carcinogenicity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H351</w:t>
            </w:r>
          </w:p>
        </w:tc>
        <w:tc>
          <w:tcPr>
            <w:tcW w:w="8504" w:type="dxa"/>
          </w:tcPr>
          <w:p w:rsidR="00827634" w:rsidRPr="00E158AE" w:rsidP="009B0F88" w14:textId="59C420F9">
            <w:pPr>
              <w:pStyle w:val="SDSTableTextNormal"/>
              <w:rPr>
                <w:noProof w:val="0"/>
              </w:rPr>
            </w:pPr>
            <w:r w:rsidRPr="00E158AE">
              <w:rPr>
                <w:noProof/>
              </w:rPr>
              <w:t>Suspected of causing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sensitization,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6/25/2024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29</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6/25/2024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29</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JAPANESE BAMBOO #EU47242F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JAPANESE BAMBOO #EU47242F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 xml:space="preserve">Issue date: 6/25/2024   </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93DB5EDB-2027-4AA5-8E09-4047898C900C}"/>
</file>

<file path=customXml/itemProps3.xml><?xml version="1.0" encoding="utf-8"?>
<ds:datastoreItem xmlns:ds="http://schemas.openxmlformats.org/officeDocument/2006/customXml" ds:itemID="{6B24965E-2015-4CC1-B9F5-470372A4208F}"/>
</file>

<file path=customXml/itemProps4.xml><?xml version="1.0" encoding="utf-8"?>
<ds:datastoreItem xmlns:ds="http://schemas.openxmlformats.org/officeDocument/2006/customXml" ds:itemID="{BF3A260B-618E-4CF6-9DC5-F3E4B1B86821}"/>
</file>

<file path=docProps/app.xml><?xml version="1.0" encoding="utf-8"?>
<Properties xmlns="http://schemas.openxmlformats.org/officeDocument/2006/extended-properties" xmlns:vt="http://schemas.openxmlformats.org/officeDocument/2006/docPropsVTypes">
  <Template>Normal.dotm</Template>
  <TotalTime>12</TotalTime>
  <Pages>29</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