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SUNLIT BLOOMS &amp; TURQUOISE WATER #EU56028F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EU56028F_10%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paraId="5B8E243F"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tcPr>
          <w:p w:rsidR="00231E3C" w:rsidRPr="00E158AE" w:rsidP="00E36840" w14:paraId="7A418A56" w14:textId="5FE9C419">
            <w:pPr>
              <w:pStyle w:val="SDSTableTextNormal"/>
              <w:rPr>
                <w:noProof w:val="0"/>
              </w:rPr>
            </w:pPr>
            <w:r w:rsidR="00FA7F7F">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tcPr>
          <w:p w:rsidR="000245D0" w:rsidRPr="00E158AE" w:rsidP="00CB352E" w14:paraId="32C0DE4A" w14:textId="0AAC4446">
            <w:pPr>
              <w:pStyle w:val="SDSTableTextNormal"/>
              <w:keepLines w:val="0"/>
              <w:rPr>
                <w:noProof w:val="0"/>
              </w:rPr>
            </w:pPr>
            <w:r w:rsidRPr="00E158AE">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tcPr>
          <w:p w:rsidR="000245D0" w:rsidRPr="00E158AE" w:rsidP="00CB352E" w14:paraId="4DFC932F" w14:textId="64FF5C2A">
            <w:pPr>
              <w:pStyle w:val="SDSTableTextNormal"/>
              <w:keepLines w:val="0"/>
              <w:rPr>
                <w:noProof w:val="0"/>
              </w:rPr>
            </w:pPr>
            <w:r w:rsidRPr="00E158AE">
              <w:rPr>
                <w:noProof/>
              </w:rPr>
              <w:t>P273 - Avoid release to the environment.</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1E649E4A">
            <w:pPr>
              <w:pStyle w:val="SDSTableTextNormal"/>
              <w:keepLines w:val="0"/>
              <w:rPr>
                <w:noProof w:val="0"/>
              </w:rPr>
            </w:pPr>
            <w:r w:rsidRPr="00E158AE">
              <w:rPr>
                <w:noProof/>
              </w:rPr>
              <w:t>EUH208 - Contains Linalyl acetate, CUPRESSUS FUNEBRIS WOOD OIL, Linalool, Hexyl salicylate, 1-(1,2,3,4,5,6,7,8-Octahydro-2,3,8,8-tetramethyl-2-naphthalenyl)ethanone, Vertofix, Citronellol Pure, (R)-p-mentha-1,8-diene; d-limonene. May produce an allergic reaction.</w:t>
            </w:r>
          </w:p>
        </w:tc>
      </w:tr>
      <w:tr w14:paraId="68F501E3" w14:textId="77777777" w:rsidTr="00CF3C4E">
        <w:tblPrEx>
          <w:tblW w:w="10489" w:type="dxa"/>
          <w:tblLayout w:type="fixed"/>
          <w:tblLook w:val="04A0"/>
        </w:tblPrEx>
        <w:tc>
          <w:tcPr>
            <w:tcW w:w="10489" w:type="dxa"/>
            <w:gridSpan w:val="3"/>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431BEC">
        <w:tblPrEx>
          <w:tblW w:w="10495" w:type="dxa"/>
          <w:tblLayout w:type="fixed"/>
          <w:tblLook w:val="04A0"/>
        </w:tblPrEx>
        <w:trPr>
          <w:trHeight w:val="20"/>
          <w:tblHeader/>
        </w:trPr>
        <w:tc>
          <w:tcPr>
            <w:tcW w:w="10495" w:type="dxa"/>
            <w:gridSpan w:val="2"/>
          </w:tcPr>
          <w:p w:rsidR="00847BAF" w:rsidRPr="00E158AE" w:rsidP="006A5033" w14:paraId="5BC2FC32" w14:textId="6E368FEE">
            <w:pPr>
              <w:pStyle w:val="SDSTableTextHeading1"/>
              <w:rPr>
                <w:noProof w:val="0"/>
              </w:rPr>
            </w:pPr>
            <w:r w:rsidR="00FA7F7F">
              <w:rPr>
                <w:noProof/>
              </w:rPr>
              <w:t>Component</w:t>
            </w:r>
          </w:p>
        </w:tc>
      </w:tr>
      <w:tr w14:paraId="66B1B816" w14:textId="77777777" w:rsidTr="00431BEC">
        <w:tblPrEx>
          <w:tblW w:w="10495" w:type="dxa"/>
          <w:tblLayout w:type="fixed"/>
          <w:tblLook w:val="04A0"/>
        </w:tblPrEx>
        <w:trPr>
          <w:trHeight w:val="20"/>
        </w:trPr>
        <w:tc>
          <w:tcPr>
            <w:tcW w:w="3969" w:type="dxa"/>
          </w:tcPr>
          <w:p w:rsidR="00602F2A" w:rsidRPr="00E158AE" w:rsidP="00EE2C69" w14:paraId="5409109E" w14:textId="3B1ED55A">
            <w:pPr>
              <w:pStyle w:val="SDSTableTextNormal"/>
              <w:rPr>
                <w:noProof w:val="0"/>
              </w:rPr>
            </w:pPr>
            <w:r w:rsidRPr="00E158AE">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Pr>
          <w:p w:rsidR="00573B2F" w:rsidRPr="00E158AE" w:rsidP="00EE2C69" w14:paraId="384C6B00" w14:textId="2079666F">
            <w:pPr>
              <w:pStyle w:val="SDSTableTextNormal"/>
              <w:rPr>
                <w:noProof w:val="0"/>
              </w:rPr>
            </w:pPr>
            <w:r w:rsidRPr="00E158AE">
              <w:rPr>
                <w:noProof/>
              </w:rPr>
              <w:t>p-cresol (106-44-5)(¹)</w:t>
            </w:r>
          </w:p>
        </w:tc>
      </w:tr>
    </w:tbl>
    <w:p w:rsidR="00526551" w:rsidRPr="00526551" w:rsidP="00EF19FC" w14:paraId="74350A2B" w14:textId="69F88F63">
      <w:pPr>
        <w:pStyle w:val="SDSTextBlankLine"/>
      </w:pPr>
    </w:p>
    <w:tbl>
      <w:tblPr>
        <w:tblStyle w:val="SDSTableWithoutBorders"/>
        <w:tblW w:w="10489" w:type="dxa"/>
        <w:tblLayout w:type="fixed"/>
        <w:tblLook w:val="04A0"/>
      </w:tblPr>
      <w:tblGrid>
        <w:gridCol w:w="10489"/>
      </w:tblGrid>
      <w:tr w14:paraId="7FE4110C" w14:textId="77777777" w:rsidTr="00166900">
        <w:tblPrEx>
          <w:tblW w:w="10489" w:type="dxa"/>
          <w:tblLayout w:type="fixed"/>
          <w:tblLook w:val="04A0"/>
        </w:tblPrEx>
        <w:tc>
          <w:tcPr>
            <w:tcW w:w="5000" w:type="pct"/>
          </w:tcPr>
          <w:p w:rsidR="00526551" w:rsidRPr="00E158AE" w:rsidP="00166900" w14:paraId="37B6EE63" w14:textId="52443FAF">
            <w:pPr>
              <w:pStyle w:val="SDSTableTextNormal"/>
              <w:rPr>
                <w:noProof w:val="0"/>
              </w:rPr>
            </w:pPr>
            <w:r w:rsidR="00FA7F7F">
              <w:rPr>
                <w:noProof/>
              </w:rPr>
              <w:t>(¹)</w:t>
            </w:r>
            <w:r>
              <w:rPr>
                <w:noProof w:val="0"/>
              </w:rPr>
              <w:t xml:space="preserve"> </w:t>
            </w:r>
            <w:r w:rsidRPr="007F2ADC">
              <w:rPr>
                <w:noProof/>
              </w:rPr>
              <w:t>Substance(s) in concentration below 0.1 % and displayed on a voluntary basis</w:t>
            </w:r>
          </w:p>
        </w:tc>
      </w:tr>
    </w:tbl>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benzyl benzoate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paraId="15AF5E6F" w14:textId="32916025">
            <w:pPr>
              <w:pStyle w:val="SDSTableTextNormal"/>
              <w:rPr>
                <w:noProof w:val="0"/>
              </w:rPr>
            </w:pPr>
            <w:r w:rsidR="00FA7F7F">
              <w:rPr>
                <w:noProof/>
              </w:rPr>
              <w:t>2.87 – 5.745202</w:t>
            </w:r>
          </w:p>
        </w:tc>
        <w:tc>
          <w:tcPr>
            <w:tcW w:w="3118" w:type="dxa"/>
          </w:tcPr>
          <w:p w:rsidR="00827634" w:rsidRPr="00E158AE" w:rsidP="009B0F88" w14:paraId="03C690C9" w14:textId="7CD6A51C">
            <w:pPr>
              <w:pStyle w:val="SDSTableTextNormal"/>
              <w:rPr>
                <w:noProof w:val="0"/>
              </w:rPr>
            </w:pPr>
            <w:r w:rsidRPr="00E158AE">
              <w:rPr>
                <w:noProof/>
              </w:rPr>
              <w:t>Acute Tox. 4 (Oral), H302</w:t>
              <w:br/>
              <w:t>Aquatic Acute 1, H400</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0.12 – 0.23759998</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CUPRESSUS FUNEBRIS WOOD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85085-29-6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285-360-9</w:t>
            </w:r>
          </w:p>
        </w:tc>
        <w:tc>
          <w:tcPr>
            <w:tcW w:w="1134" w:type="dxa"/>
          </w:tcPr>
          <w:p w:rsidR="00827634" w:rsidRPr="00E158AE" w:rsidP="009B0F88" w14:textId="32916025">
            <w:pPr>
              <w:pStyle w:val="SDSTableTextNormal"/>
              <w:rPr>
                <w:noProof w:val="0"/>
              </w:rPr>
            </w:pPr>
            <w:r w:rsidR="00FA7F7F">
              <w:rPr>
                <w:noProof/>
              </w:rPr>
              <w:t>0.1 – 0.2</w:t>
            </w:r>
          </w:p>
        </w:tc>
        <w:tc>
          <w:tcPr>
            <w:tcW w:w="3118" w:type="dxa"/>
          </w:tcPr>
          <w:p w:rsidR="00827634" w:rsidRPr="00E158AE" w:rsidP="009B0F88" w14:textId="7CD6A51C">
            <w:pPr>
              <w:pStyle w:val="SDSTableTextNormal"/>
              <w:rPr>
                <w:noProof w:val="0"/>
              </w:rPr>
            </w:pPr>
            <w:r w:rsidRPr="00E158AE">
              <w:rPr>
                <w:noProof/>
              </w:rPr>
              <w:t>Skin Corr. 1, H314</w:t>
              <w:br/>
              <w:t>Skin Sens. 1, H317</w:t>
              <w:br/>
              <w:t>Asp. Tox. 1, H304</w:t>
              <w:br/>
              <w:t>Aquatic Chronic 2, H411</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0.1 – 0.19060088</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0.09 – 0.18846</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0.09 – 0.185</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reaction mass of: (E)-oxacyclohexadec-12-en-2-one; (E)-oxacyclohexadec-13-en-2-one; a) (Z)-oxacyclohexadec-(12)-en-2-one and b) (Z)-oxacyclohexadec-(13)-en-2-one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111879-80-2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422-320-3</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606-092-00-4</w:t>
            </w:r>
          </w:p>
        </w:tc>
        <w:tc>
          <w:tcPr>
            <w:tcW w:w="1134" w:type="dxa"/>
          </w:tcPr>
          <w:p w:rsidR="00827634" w:rsidRPr="00E158AE" w:rsidP="009B0F88" w14:textId="32916025">
            <w:pPr>
              <w:pStyle w:val="SDSTableTextNormal"/>
              <w:rPr>
                <w:noProof w:val="0"/>
              </w:rPr>
            </w:pPr>
            <w:r w:rsidR="00FA7F7F">
              <w:rPr>
                <w:noProof/>
              </w:rPr>
              <w:t>0.09 – 0.18</w:t>
            </w:r>
          </w:p>
        </w:tc>
        <w:tc>
          <w:tcPr>
            <w:tcW w:w="3118" w:type="dxa"/>
          </w:tcPr>
          <w:p w:rsidR="00827634" w:rsidRPr="00E158AE" w:rsidP="009B0F88" w14:textId="7CD6A51C">
            <w:pPr>
              <w:pStyle w:val="SDSTableTextNormal"/>
              <w:rPr>
                <w:noProof w:val="0"/>
              </w:rPr>
            </w:pPr>
            <w:r w:rsidRPr="00E158AE">
              <w:rPr>
                <w:noProof/>
              </w:rPr>
              <w:t>Aquatic Acute 1, H400</w:t>
              <w:br/>
              <w:t>Aquatic Chronic 2, H411</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Vertofix</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32388-55-9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251-020-3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01-2119969651-28</w:t>
            </w:r>
          </w:p>
        </w:tc>
        <w:tc>
          <w:tcPr>
            <w:tcW w:w="1134" w:type="dxa"/>
          </w:tcPr>
          <w:p w:rsidR="00827634" w:rsidRPr="00E158AE" w:rsidP="009B0F88" w14:textId="32916025">
            <w:pPr>
              <w:pStyle w:val="SDSTableTextNormal"/>
              <w:rPr>
                <w:noProof w:val="0"/>
              </w:rPr>
            </w:pPr>
            <w:r w:rsidR="00FA7F7F">
              <w:rPr>
                <w:noProof/>
              </w:rPr>
              <w:t>0.06 – 0.115</w:t>
            </w:r>
          </w:p>
        </w:tc>
        <w:tc>
          <w:tcPr>
            <w:tcW w:w="3118" w:type="dxa"/>
          </w:tcPr>
          <w:p w:rsidR="00827634" w:rsidRPr="00E158AE" w:rsidP="009B0F88" w14:textId="7CD6A51C">
            <w:pPr>
              <w:pStyle w:val="SDSTableTextNormal"/>
              <w:rPr>
                <w:noProof w:val="0"/>
              </w:rPr>
            </w:pPr>
            <w:r w:rsidRPr="00E158AE">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Citronellol Pure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106-22-9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203-375-0</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01-2119453995-23</w:t>
            </w:r>
          </w:p>
        </w:tc>
        <w:tc>
          <w:tcPr>
            <w:tcW w:w="1134" w:type="dxa"/>
          </w:tcPr>
          <w:p w:rsidR="00827634" w:rsidRPr="00E158AE" w:rsidP="009B0F88" w14:textId="32916025">
            <w:pPr>
              <w:pStyle w:val="SDSTableTextNormal"/>
              <w:rPr>
                <w:noProof w:val="0"/>
              </w:rPr>
            </w:pPr>
            <w:r w:rsidR="00FA7F7F">
              <w:rPr>
                <w:noProof/>
              </w:rPr>
              <w:t>0.06 – 0.11</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paraId="147D3D5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0.05 – 0.1076</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ACETYL HEXAMETHYL TETRALIN</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21145-77-7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244-240-6</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Acute Tox. 4 (Oral), H302</w:t>
              <w:br/>
              <w:t>Aquatic Acute 1, H400</w:t>
              <w:br/>
              <w:t>Aquatic Chronic 1, H410</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0.02 – 0.0375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0.01 – 0.0114</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0.0042</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4FD"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 – 0.00040386</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E"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Alcohol C-10</w:t>
            </w:r>
          </w:p>
          <w:p w:rsidR="00827634" w:rsidRPr="00E158AE" w:rsidP="009B0F88" w14:textId="33B2CEBF">
            <w:pPr>
              <w:pStyle w:val="SDSTableTextNormal"/>
              <w:rPr>
                <w:noProof w:val="0"/>
              </w:rPr>
            </w:pPr>
            <w:r w:rsidRPr="00E158AE">
              <w:rPr>
                <w:noProof/>
              </w:rPr>
              <w:t>substance with national workplace exposure limit(s) (BG, DE, LT, LV, RO,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112-30-1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203-956-9</w:t>
            </w:r>
          </w:p>
        </w:tc>
        <w:tc>
          <w:tcPr>
            <w:tcW w:w="1134" w:type="dxa"/>
          </w:tcPr>
          <w:p w:rsidR="00827634" w:rsidRPr="00E158AE" w:rsidP="009B0F88" w14:textId="32916025">
            <w:pPr>
              <w:pStyle w:val="SDSTableTextNormal"/>
              <w:rPr>
                <w:noProof w:val="0"/>
              </w:rPr>
            </w:pPr>
            <w:r w:rsidR="00FA7F7F">
              <w:rPr>
                <w:noProof/>
              </w:rPr>
              <w:t>0 – 0.00014</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Aldehyde C-6</w:t>
            </w:r>
          </w:p>
          <w:p w:rsidR="00827634" w:rsidRPr="00E158AE" w:rsidP="009B0F88" w14:textId="33B2CEBF">
            <w:pPr>
              <w:pStyle w:val="SDSTableTextNormal"/>
              <w:rPr>
                <w:noProof w:val="0"/>
              </w:rPr>
            </w:pPr>
            <w:r w:rsidRPr="00E158AE">
              <w:rPr>
                <w:noProof/>
              </w:rPr>
              <w:t>substance with national workplace exposure limit(s) (FI, PL)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66-25-1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200-624-5</w:t>
            </w:r>
          </w:p>
        </w:tc>
        <w:tc>
          <w:tcPr>
            <w:tcW w:w="1134" w:type="dxa"/>
          </w:tcPr>
          <w:p w:rsidR="00827634" w:rsidRPr="00E158AE" w:rsidP="009B0F88" w14:textId="32916025">
            <w:pPr>
              <w:pStyle w:val="SDSTableTextNormal"/>
              <w:rPr>
                <w:noProof w:val="0"/>
              </w:rPr>
            </w:pPr>
            <w:r w:rsidR="00FA7F7F">
              <w:rPr>
                <w:noProof/>
              </w:rPr>
              <w:t>0 – 0.00004</w:t>
            </w:r>
          </w:p>
        </w:tc>
        <w:tc>
          <w:tcPr>
            <w:tcW w:w="3118" w:type="dxa"/>
          </w:tcPr>
          <w:p w:rsidR="00827634" w:rsidRPr="00E158AE" w:rsidP="009B0F88" w14:textId="7CD6A51C">
            <w:pPr>
              <w:pStyle w:val="SDSTableTextNormal"/>
              <w:rPr>
                <w:noProof w:val="0"/>
              </w:rPr>
            </w:pPr>
            <w:r w:rsidRPr="00E158AE">
              <w:rPr>
                <w:noProof/>
              </w:rPr>
              <w:t>Flam. Liq. 3, H226</w:t>
            </w:r>
          </w:p>
        </w:tc>
      </w:tr>
      <w:tr w14:paraId="73AD150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p-cresol</w:t>
            </w:r>
          </w:p>
          <w:p w:rsidR="00827634" w:rsidRPr="00E158AE" w:rsidP="009B0F88" w14:textId="33B2CEBF">
            <w:pPr>
              <w:pStyle w:val="SDSTableTextNormal"/>
              <w:rPr>
                <w:noProof w:val="0"/>
              </w:rPr>
            </w:pPr>
            <w:r w:rsidRPr="00E158AE">
              <w:rPr>
                <w:noProof/>
              </w:rPr>
              <w:t>substance with national workplace exposure limit(s) (AT, DE, DK, FI, PL, PT, SE, SK)</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106-44-5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203-398-6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604-004-00-9</w:t>
            </w:r>
          </w:p>
        </w:tc>
        <w:tc>
          <w:tcPr>
            <w:tcW w:w="1134" w:type="dxa"/>
          </w:tcPr>
          <w:p w:rsidR="00827634" w:rsidRPr="00E158AE" w:rsidP="009B0F88" w14:textId="32916025">
            <w:pPr>
              <w:pStyle w:val="SDSTableTextNormal"/>
              <w:rPr>
                <w:noProof w:val="0"/>
              </w:rPr>
            </w:pPr>
            <w:r w:rsidR="00FA7F7F">
              <w:rPr>
                <w:noProof/>
              </w:rPr>
              <w:t>0 – 0.0000004</w:t>
            </w:r>
          </w:p>
        </w:tc>
        <w:tc>
          <w:tcPr>
            <w:tcW w:w="3118" w:type="dxa"/>
          </w:tcPr>
          <w:p w:rsidR="00827634" w:rsidRPr="00E158AE" w:rsidP="009B0F88" w14:textId="7CD6A51C">
            <w:pPr>
              <w:pStyle w:val="SDSTableTextNormal"/>
              <w:rPr>
                <w:noProof w:val="0"/>
              </w:rPr>
            </w:pPr>
            <w:r w:rsidRPr="00E158AE">
              <w:rPr>
                <w:noProof/>
              </w:rPr>
              <w:t>Acute Tox. 3 (Oral), H301</w:t>
              <w:br/>
              <w:t>Acute Tox. 3 (Dermal), H311</w:t>
              <w:br/>
              <w:t>Skin Corr. 1B, H314</w:t>
              <w:br/>
              <w:t>Eye Dam. 1, H318</w:t>
              <w:br/>
              <w:t>Aquatic Chronic 3, H412</w:t>
            </w:r>
          </w:p>
        </w:tc>
      </w:tr>
      <w:tr w14:paraId="73AD150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Citric acid</w:t>
            </w:r>
          </w:p>
          <w:p w:rsidR="00827634" w:rsidRPr="00E158AE" w:rsidP="009B0F88" w14:textId="33B2CEBF">
            <w:pPr>
              <w:pStyle w:val="SDSTableTextNormal"/>
              <w:rPr>
                <w:noProof w:val="0"/>
              </w:rPr>
            </w:pPr>
            <w:r w:rsidRPr="00E158AE">
              <w:rPr>
                <w:noProof/>
              </w:rPr>
              <w:t>substance with national workplace exposure limit(s) (CZ, DE,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77-92-9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201-069-1</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607-750-00-3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01-2119457026-42</w:t>
            </w:r>
          </w:p>
        </w:tc>
        <w:tc>
          <w:tcPr>
            <w:tcW w:w="1134" w:type="dxa"/>
          </w:tcPr>
          <w:p w:rsidR="00827634" w:rsidRPr="00E158AE" w:rsidP="009B0F88" w14:textId="32916025">
            <w:pPr>
              <w:pStyle w:val="SDSTableTextNormal"/>
              <w:rPr>
                <w:noProof w:val="0"/>
              </w:rPr>
            </w:pPr>
            <w:r w:rsidR="00FA7F7F">
              <w:rPr>
                <w:noProof/>
              </w:rPr>
              <w:t>0 – 0.0000002</w:t>
            </w:r>
          </w:p>
        </w:tc>
        <w:tc>
          <w:tcPr>
            <w:tcW w:w="3118" w:type="dxa"/>
          </w:tcPr>
          <w:p w:rsidR="00827634" w:rsidRPr="00E158AE" w:rsidP="009B0F88" w14:textId="7CD6A51C">
            <w:pPr>
              <w:pStyle w:val="SDSTableTextNormal"/>
              <w:rPr>
                <w:noProof w:val="0"/>
              </w:rPr>
            </w:pPr>
            <w:r w:rsidRPr="00E158AE">
              <w:rPr>
                <w:noProof/>
              </w:rPr>
              <w:t>Eye Irrit. 2, H319</w:t>
              <w:br/>
              <w:t>STOT SE 3, H335</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HTP (OEL TWA)</w:t>
            </w:r>
          </w:p>
        </w:tc>
        <w:tc>
          <w:tcPr>
            <w:tcW w:w="6521" w:type="dxa"/>
          </w:tcPr>
          <w:p w:rsidR="000251E6" w:rsidRPr="00E158AE" w:rsidP="00FB22E1" w14:paraId="7F8A1D5B" w14:textId="4F91B0BF">
            <w:pPr>
              <w:pStyle w:val="SDSTableTextNormal"/>
              <w:rPr>
                <w:noProof w:val="0"/>
              </w:rPr>
            </w:pPr>
            <w:r w:rsidRPr="00E158AE">
              <w:rPr>
                <w:noProof/>
              </w:rPr>
              <w:t>140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4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4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4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4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4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C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5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5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6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6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C6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6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7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7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7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7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7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8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8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8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9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9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9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9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9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Citric acid</w:t>
            </w:r>
            <w:r w:rsidRPr="00E158AE">
              <w:rPr>
                <w:noProof w:val="0"/>
              </w:rPr>
              <w:t xml:space="preserve"> </w:t>
            </w:r>
            <w:r w:rsidRPr="00E158AE" w:rsidR="00FD53E4">
              <w:rPr>
                <w:noProof/>
              </w:rPr>
              <w:t>(77-92-9)</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4 mg/m³ (dust)</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 mg/m³ (the risk of damage to the embryo or fetus can be excluded when AGW and BGW values are observed-inhalable fraction)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A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 mg/m³ (inhalable dust)</w:t>
            </w:r>
          </w:p>
        </w:tc>
      </w:tr>
      <w:tr w14:paraId="70951C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4 mg/m³ (inhalable dust)</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p-cresol</w:t>
            </w:r>
            <w:r w:rsidRPr="00E158AE">
              <w:rPr>
                <w:noProof w:val="0"/>
              </w:rPr>
              <w:t xml:space="preserve"> </w:t>
            </w:r>
            <w:r w:rsidRPr="00E158AE" w:rsidR="00FD53E4">
              <w:rPr>
                <w:noProof/>
              </w:rPr>
              <w:t>(106-44-5)</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22 mg/m³ (Cresol all isomers)</w:t>
            </w:r>
          </w:p>
        </w:tc>
      </w:tr>
      <w:tr w14:paraId="70951C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 ppm (Cresol all isomers)</w:t>
            </w:r>
          </w:p>
        </w:tc>
      </w:tr>
      <w:tr w14:paraId="70951C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44 mg/m³ (Cresol, all isomers)</w:t>
            </w:r>
          </w:p>
        </w:tc>
      </w:tr>
      <w:tr w14:paraId="70951C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 ppm (Cresol, all isomers)</w:t>
            </w:r>
          </w:p>
        </w:tc>
      </w:tr>
      <w:tr w14:paraId="70951CA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A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 (Cresol, all isomers)</w:t>
            </w:r>
          </w:p>
        </w:tc>
      </w:tr>
      <w:tr w14:paraId="70951CA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(Cresol, all isomers)</w:t>
            </w:r>
          </w:p>
        </w:tc>
      </w:tr>
      <w:tr w14:paraId="70951C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44 mg/m³ (Cresol, all isomers)</w:t>
            </w:r>
          </w:p>
        </w:tc>
      </w:tr>
      <w:tr w14:paraId="70951C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 ppm (Cresol, all isomers)</w:t>
            </w:r>
          </w:p>
        </w:tc>
      </w:tr>
      <w:tr w14:paraId="70951CA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A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22 mg/m³ (Cresol)</w:t>
            </w:r>
          </w:p>
        </w:tc>
      </w:tr>
      <w:tr w14:paraId="70951CA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 ppm (Cresol)</w:t>
            </w:r>
          </w:p>
        </w:tc>
      </w:tr>
      <w:tr w14:paraId="70951C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45 mg/m³</w:t>
            </w:r>
          </w:p>
        </w:tc>
      </w:tr>
      <w:tr w14:paraId="70951C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 ppm</w:t>
            </w:r>
          </w:p>
        </w:tc>
      </w:tr>
      <w:tr w14:paraId="70951CB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B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4.5 mg/m³ (the risk of damage to the embryo or fetus can be excluded when AGW and BGW values are observed)</w:t>
            </w:r>
          </w:p>
        </w:tc>
      </w:tr>
      <w:tr w14:paraId="70951CB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w:t>
            </w:r>
          </w:p>
        </w:tc>
      </w:tr>
      <w:tr w14:paraId="70951C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22 mg/m³</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B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w:t>
            </w:r>
          </w:p>
        </w:tc>
      </w:tr>
      <w:tr w14:paraId="70951CB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B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22 mg/m³</w:t>
            </w:r>
          </w:p>
        </w:tc>
      </w:tr>
      <w:tr w14:paraId="70951C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 ppm</w:t>
            </w:r>
          </w:p>
        </w:tc>
      </w:tr>
      <w:tr w14:paraId="70951CB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B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4.5 mg/m³</w:t>
            </w:r>
          </w:p>
        </w:tc>
      </w:tr>
      <w:tr w14:paraId="70951CB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 ppm</w:t>
            </w:r>
          </w:p>
        </w:tc>
      </w:tr>
      <w:tr w14:paraId="70951CB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9 mg/m³</w:t>
            </w:r>
          </w:p>
        </w:tc>
      </w:tr>
      <w:tr w14:paraId="70951CC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 ppm</w:t>
            </w:r>
          </w:p>
        </w:tc>
      </w:tr>
      <w:tr w14:paraId="70951CC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mg/m³ (inhalable fraction and vapor)</w:t>
            </w:r>
          </w:p>
        </w:tc>
      </w:tr>
      <w:tr w14:paraId="70951CC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5"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Alcohol C-10</w:t>
            </w:r>
            <w:r w:rsidRPr="00E158AE">
              <w:rPr>
                <w:noProof w:val="0"/>
              </w:rPr>
              <w:t xml:space="preserve"> </w:t>
            </w:r>
            <w:r w:rsidRPr="00E158AE" w:rsidR="00FD53E4">
              <w:rPr>
                <w:noProof/>
              </w:rPr>
              <w:t>(112-30-1)</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C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66 mg/m³ (the risk of damage to the embryo or fetus can be excluded when AGW and BGW values are observed)</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10 ppm (the risk of damage to the embryo or fetus can be excluded when AGW and BGW values are observed)</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C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10 mg/m³</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C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mg/m³</w:t>
            </w:r>
          </w:p>
        </w:tc>
      </w:tr>
      <w:tr w14:paraId="70951CC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 ppm</w:t>
            </w:r>
          </w:p>
        </w:tc>
      </w:tr>
      <w:tr w14:paraId="70951CC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mg/m³</w:t>
            </w:r>
          </w:p>
        </w:tc>
      </w:tr>
      <w:tr w14:paraId="70951CC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C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66 mg/m³ (aerosol, vapour)</w:t>
            </w:r>
          </w:p>
        </w:tc>
      </w:tr>
      <w:tr w14:paraId="70951CC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 (aerosol, vapour)</w:t>
            </w:r>
          </w:p>
        </w:tc>
      </w:tr>
      <w:tr w14:paraId="70951C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66 mg/m³ (aerosol, vapour)</w:t>
            </w:r>
          </w:p>
        </w:tc>
      </w:tr>
      <w:tr w14:paraId="70951C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10 ppm (aerosol, vapour)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6"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Aldehyde C-6</w:t>
            </w:r>
            <w:r w:rsidRPr="00E158AE">
              <w:rPr>
                <w:noProof w:val="0"/>
              </w:rPr>
              <w:t xml:space="preserve"> </w:t>
            </w:r>
            <w:r w:rsidRPr="00E158AE" w:rsidR="00FD53E4">
              <w:rPr>
                <w:noProof/>
              </w:rPr>
              <w:t>(66-25-1)</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D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42 mg/m³</w:t>
            </w:r>
          </w:p>
        </w:tc>
      </w:tr>
      <w:tr w14:paraId="70951CD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 ppm</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D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40 mg/m³</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80 mg/m³</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1160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4000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Vertofix (32388-55-9)</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4500 mg/kg</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Citronellol Pure (106-22-9)</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3450 mg/kg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3450 mg/kg</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2650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ACETYL HEXAMETHYL TETRALIN (21145-77-7)</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570 mg/kg (Source: NLM_CIP)</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1000 mg/kg</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 g/kg (Source: NLM_HSDB)</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7"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Citric acid (77-92-9)</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 g/kg (Source: NLM_CIP)</w:t>
            </w:r>
          </w:p>
        </w:tc>
      </w:tr>
      <w:tr w14:paraId="512A6008"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3800 mg/kg</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2000 mg/kg (Source: EU_CLH)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p-cresol (106-44-5)</w:t>
            </w:r>
          </w:p>
        </w:tc>
      </w:tr>
      <w:tr w14:paraId="02D6B5B5"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207 mg/kg (Source: JAPAN_GHS)</w:t>
            </w:r>
          </w:p>
        </w:tc>
      </w:tr>
      <w:tr w14:paraId="512A6009"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207 mg/kg</w:t>
            </w:r>
          </w:p>
        </w:tc>
      </w:tr>
      <w:tr w14:paraId="6700D31D"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300 mg/kg (Source: JAPAN_GHS)</w:t>
            </w:r>
          </w:p>
        </w:tc>
      </w:tr>
      <w:tr w14:paraId="24C8C385" w14:textId="77777777" w:rsidTr="00D454E0">
        <w:tblPrEx>
          <w:tblW w:w="10489" w:type="dxa"/>
          <w:tblLayout w:type="fixed"/>
          <w:tblLook w:val="04A0"/>
        </w:tblPrEx>
        <w:tc>
          <w:tcPr>
            <w:tcW w:w="3969" w:type="dxa"/>
          </w:tcPr>
          <w:p w:rsidR="00827634" w:rsidRPr="00E158AE" w:rsidP="009B0F88" w14:textId="207C9928">
            <w:pPr>
              <w:pStyle w:val="SDSTableTextNormal"/>
              <w:rPr>
                <w:noProof w:val="0"/>
              </w:rPr>
            </w:pPr>
            <w:r w:rsidR="00FA7F7F">
              <w:rPr>
                <w:noProof/>
              </w:rPr>
              <w:t>LD50 dermal</w:t>
            </w:r>
          </w:p>
        </w:tc>
        <w:tc>
          <w:tcPr>
            <w:tcW w:w="6520" w:type="dxa"/>
          </w:tcPr>
          <w:p w:rsidR="00827634" w:rsidRPr="00E158AE" w:rsidP="009B0F88" w14:textId="029CA35F">
            <w:pPr>
              <w:pStyle w:val="SDSTableTextNormal"/>
              <w:rPr>
                <w:noProof w:val="0"/>
              </w:rPr>
            </w:pPr>
            <w:r w:rsidR="00FA7F7F">
              <w:rPr>
                <w:noProof/>
              </w:rPr>
              <w:t>300 mg/kg</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710 mg/m³ (Exposure time: 1 h Source: OECD_SIDS)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Alcohol C-10 (112-30-1)</w:t>
            </w:r>
          </w:p>
        </w:tc>
      </w:tr>
      <w:tr w14:paraId="02D6B5B6"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4720 mg/kg (Source: NZ_CCID)</w:t>
            </w:r>
          </w:p>
        </w:tc>
      </w:tr>
      <w:tr w14:paraId="14A10652"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ECHA_API)</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71 mg/l (Exposure time: 1 h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Aldehyde C-6 (66-25-1)</w:t>
            </w:r>
          </w:p>
        </w:tc>
      </w:tr>
      <w:tr w14:paraId="02D6B5B7"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4890 mg/kg (Source: NLM_CIP)</w:t>
            </w:r>
          </w:p>
        </w:tc>
      </w:tr>
      <w:tr w14:paraId="6700D31E"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8100 mg/kg (Source: ECHA_API)</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A7593A" w:rsidRPr="00E158AE"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Pr>
          <w:p w:rsidR="00A7593A" w:rsidRPr="00E158AE" w:rsidP="00A7593A" w14:paraId="2A0D880C" w14:textId="112EF6DE">
            <w:pPr>
              <w:pStyle w:val="SDSTableTextHeading1"/>
              <w:rPr>
                <w:noProof w:val="0"/>
              </w:rPr>
            </w:pPr>
            <w:r w:rsidR="00FA7F7F">
              <w:rPr>
                <w:noProof/>
              </w:rPr>
              <w:t>Citric acid (77-92-9)</w:t>
            </w:r>
          </w:p>
        </w:tc>
      </w:tr>
      <w:tr w14:paraId="6CC585F5" w14:textId="77777777" w:rsidTr="005C557D">
        <w:tblPrEx>
          <w:tblW w:w="10489" w:type="dxa"/>
          <w:tblLayout w:type="fixed"/>
          <w:tblLook w:val="0020"/>
        </w:tblPrEx>
        <w:tc>
          <w:tcPr>
            <w:tcW w:w="3969" w:type="dxa"/>
          </w:tcPr>
          <w:p w:rsidR="000C2974" w:rsidRPr="00E158AE" w:rsidP="005C557D" w14:paraId="43265E28" w14:textId="5BEC382D">
            <w:pPr>
              <w:pStyle w:val="SDSTableTextNormal"/>
              <w:rPr>
                <w:noProof w:val="0"/>
              </w:rPr>
            </w:pPr>
            <w:r w:rsidR="00FA7F7F">
              <w:rPr>
                <w:noProof/>
                <w:lang w:eastAsia="ja-JP"/>
              </w:rPr>
              <w:t>pH</w:t>
            </w:r>
          </w:p>
        </w:tc>
        <w:tc>
          <w:tcPr>
            <w:tcW w:w="6520" w:type="dxa"/>
          </w:tcPr>
          <w:p w:rsidR="000C2974" w:rsidRPr="00E158AE" w:rsidP="005C557D" w14:paraId="31F7069D" w14:textId="4EE742AD">
            <w:pPr>
              <w:pStyle w:val="SDSTableTextNormal"/>
              <w:rPr>
                <w:noProof w:val="0"/>
              </w:rPr>
            </w:pPr>
            <w:r w:rsidR="00FA7F7F">
              <w:rPr>
                <w:noProof/>
                <w:lang w:eastAsia="ja-JP"/>
              </w:rPr>
              <w:t>2.1 (conc: 0.1 M (solution)</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A7593A" w:rsidRPr="00E158AE"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Pr>
          <w:p w:rsidR="00A7593A" w:rsidRPr="00E158AE" w:rsidP="00A7593A" w14:paraId="701E277D" w14:textId="15263CC9">
            <w:pPr>
              <w:pStyle w:val="SDSTableTextHeading1"/>
              <w:rPr>
                <w:noProof w:val="0"/>
              </w:rPr>
            </w:pPr>
            <w:r w:rsidR="00FA7F7F">
              <w:rPr>
                <w:noProof/>
              </w:rPr>
              <w:t>Citric acid (77-92-9)</w:t>
            </w:r>
          </w:p>
        </w:tc>
      </w:tr>
      <w:tr w14:paraId="58CDE2D1" w14:textId="77777777" w:rsidTr="006839F4">
        <w:tblPrEx>
          <w:tblW w:w="10489" w:type="dxa"/>
          <w:tblLayout w:type="fixed"/>
          <w:tblLook w:val="0020"/>
        </w:tblPrEx>
        <w:tc>
          <w:tcPr>
            <w:tcW w:w="3969" w:type="dxa"/>
          </w:tcPr>
          <w:p w:rsidR="00135C93" w:rsidRPr="00E158AE" w:rsidP="00135C93" w14:paraId="0CE292D2" w14:textId="39ADD68E">
            <w:pPr>
              <w:pStyle w:val="SDSTableTextNormal"/>
              <w:rPr>
                <w:noProof w:val="0"/>
              </w:rPr>
            </w:pPr>
            <w:r w:rsidR="00FA7F7F">
              <w:rPr>
                <w:noProof/>
                <w:lang w:eastAsia="ja-JP"/>
              </w:rPr>
              <w:t>pH</w:t>
            </w:r>
          </w:p>
        </w:tc>
        <w:tc>
          <w:tcPr>
            <w:tcW w:w="6520" w:type="dxa"/>
          </w:tcPr>
          <w:p w:rsidR="00135C93" w:rsidRPr="00E158AE" w:rsidP="00135C93" w14:paraId="6B272BF2" w14:textId="52E8F024">
            <w:pPr>
              <w:pStyle w:val="SDSTableTextNormal"/>
              <w:rPr>
                <w:noProof w:val="0"/>
              </w:rPr>
            </w:pPr>
            <w:r w:rsidR="00FA7F7F">
              <w:rPr>
                <w:noProof/>
                <w:lang w:eastAsia="ja-JP"/>
              </w:rPr>
              <w:t>2.1 (conc: 0.1 M (solution)</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(R)-p-mentha-1,8-diene; d-limonene (5989-27-5)</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Benzyl acetate (140-11-4)</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Citric acid (77-92-9)</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16 mg/l (Species: Desmodesmus subspicatus)</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Citric acid (77-92-9)</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1516 mg/l (Exposure time: 96 h - Species: Lepomis macrochirus Source: OECD_SIDS)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p-cresol (106-44-5)</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15.9 – 17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19 mg/l (Exposure time: 96 h - Species: Pimephales promelas [static] Source: EPA)</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21.1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Alcohol C-10 (112-30-1)</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2.2 – 2.5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4.12 – 6.2 mg/l (Exposure time: 96 h - Species: Lepomis macrochirus [static] Source: EPA)</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3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Aldehyde C-6 (66-25-1)</w:t>
            </w:r>
          </w:p>
        </w:tc>
      </w:tr>
      <w:tr w14:paraId="562CCB6B"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12 – 16.5 mg/l (Exposure time: 96 h - Species: Pimephales promelas [flow-through] Source: EPA)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SUNLIT BLOOMS &amp; TURQUOISE WATER #EU56028F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CUPRESSUS FUNEBRIS WOOD OIL (85085-29-6)</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reaction mass of: (E)-oxacyclohexadec-12-en-2-one; (E)-oxacyclohexadec-13-en-2-one; a) (Z)-oxacyclohexadec-(12)-en-2-one and b) (Z)-oxacyclohexadec-(13)-en-2-one (111879-80-2)</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Vertofix (32388-55-9)</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Citronellol Pure (106-22-9)</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ACETYL HEXAMETHYL TETRALIN (21145-77-7)</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65"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Citric acid (77-92-9)</w:t>
            </w:r>
          </w:p>
        </w:tc>
      </w:tr>
      <w:tr w14:paraId="2D6A9966"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p-cresol (106-44-5)</w:t>
            </w:r>
          </w:p>
        </w:tc>
      </w:tr>
      <w:tr w14:paraId="2D6A996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Alcohol C-10 (112-30-1)</w:t>
            </w:r>
          </w:p>
        </w:tc>
      </w:tr>
      <w:tr w14:paraId="2D6A996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Aldehyde C-6 (66-25-1)</w:t>
            </w:r>
          </w:p>
        </w:tc>
      </w:tr>
      <w:tr w14:paraId="2D6A996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SUNLIT BLOOMS &amp; TURQUOISE WATER #EU56028F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Hexyl salicylate (6259-76-3)</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Vertofix (32388-55-9)</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(3920 dimensionless (organ w.w.)</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 – 5.9</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Citronellol Pure (106-22-9)</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3.41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ACETYL HEXAMETHYL TETRALIN (21145-77-7)</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5.7 (at 24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F"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Citric acid (77-92-9)</w:t>
            </w:r>
          </w:p>
        </w:tc>
      </w:tr>
      <w:tr w14:paraId="11C9E383"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-1.72 (at 20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0"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p-cresol (106-44-5)</w:t>
            </w:r>
          </w:p>
        </w:tc>
      </w:tr>
      <w:tr w14:paraId="11C9E384"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1"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Alcohol C-10 (112-30-1)</w:t>
            </w:r>
          </w:p>
        </w:tc>
      </w:tr>
      <w:tr w14:paraId="11C9E385"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4.5 (at 25 °C (at pH 6)</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2"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Aldehyde C-6 (66-25-1)</w:t>
            </w:r>
          </w:p>
        </w:tc>
      </w:tr>
      <w:tr w14:paraId="11C9E386"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2.3 (at 25 °C (at pH 5)</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SUNLIT BLOOMS &amp; TURQUOISE WATER #EU56028F 10%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benzyl benzoate (120-51-4)</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Dipentene ; .alpha.-Pinene ; Aldehyde C-6</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Benzyl benzoate ; Linalyl acetate ; CUPRESSUS FUNEBRIS WOOD OIL ; Linalool ; Hexyl salicylate ; 1-(1,2,3,4,5,6,7,8-Octahydro-2,3,8,8-tetramethyl-2-naphthalenyl)ethanone ; Vertofix ; Citronellol Pure ; d-Limonene ; Sandal Mysore Core ; Citral ; Dipentene ; .alpha.-Pinene ; para-Cresol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SUNLIT BLOOMS &amp; TURQUOISE WATER #EU56028F 10% in DPG ; Benzyl benzoate ; CUPRESSUS FUNEBRIS WOOD OIL ; Hexyl salicylate ; 1-(1,2,3,4,5,6,7,8-Octahydro-2,3,8,8-tetramethyl-2-naphthalenyl)ethanone ; Oxacyclohexadec-12-en-2-one, (12E)- ; Vertofix ; d-Limonene ; Sandal Mysore Core ; Dipentene ; .alpha.-Pinene ; Benzyl acetate ; para-Cresol ; Alcohol C-10</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CUPRESSUS FUNEBRIS WOOD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CUPRESSUS FUNEBRIS WOOD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 is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3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3</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3 (Oral)</w:t>
            </w:r>
          </w:p>
        </w:tc>
        <w:tc>
          <w:tcPr>
            <w:tcW w:w="8504" w:type="dxa"/>
          </w:tcPr>
          <w:p w:rsidR="00827634" w:rsidRPr="00E158AE" w:rsidP="009B0F88" w14:textId="340A3FD6">
            <w:pPr>
              <w:pStyle w:val="SDSTableTextNormal"/>
              <w:rPr>
                <w:noProof w:val="0"/>
              </w:rPr>
            </w:pPr>
            <w:r w:rsidRPr="00E158AE">
              <w:rPr>
                <w:noProof/>
              </w:rPr>
              <w:t>Acute toxicity (oral), Category 3</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w:t>
            </w:r>
          </w:p>
        </w:tc>
        <w:tc>
          <w:tcPr>
            <w:tcW w:w="8504" w:type="dxa"/>
          </w:tcPr>
          <w:p w:rsidR="00827634" w:rsidRPr="00E158AE" w:rsidP="009B0F88" w14:textId="340A3FD6">
            <w:pPr>
              <w:pStyle w:val="SDSTableTextNormal"/>
              <w:rPr>
                <w:noProof w:val="0"/>
              </w:rPr>
            </w:pPr>
            <w:r w:rsidRPr="00E158AE">
              <w:rPr>
                <w:noProof/>
              </w:rPr>
              <w:t>Skin corrosion/irritation, Category 1</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1B</w:t>
            </w:r>
          </w:p>
        </w:tc>
        <w:tc>
          <w:tcPr>
            <w:tcW w:w="8504" w:type="dxa"/>
          </w:tcPr>
          <w:p w:rsidR="00827634" w:rsidRPr="00E158AE" w:rsidP="009B0F88" w14:textId="340A3FD6">
            <w:pPr>
              <w:pStyle w:val="SDSTableTextNormal"/>
              <w:rPr>
                <w:noProof w:val="0"/>
              </w:rPr>
            </w:pPr>
            <w:r w:rsidRPr="00E158AE">
              <w:rPr>
                <w:noProof/>
              </w:rPr>
              <w:t>Skin corrosion/irritation, Category 1, Sub-Category 1B</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3</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3, Respiratory tract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H301</w:t>
            </w:r>
          </w:p>
        </w:tc>
        <w:tc>
          <w:tcPr>
            <w:tcW w:w="8504" w:type="dxa"/>
          </w:tcPr>
          <w:p w:rsidR="00827634" w:rsidRPr="00E158AE" w:rsidP="009B0F88" w14:textId="340A3FD6">
            <w:pPr>
              <w:pStyle w:val="SDSTableTextNormal"/>
              <w:rPr>
                <w:noProof w:val="0"/>
              </w:rPr>
            </w:pPr>
            <w:r w:rsidRPr="00E158AE">
              <w:rPr>
                <w:noProof/>
              </w:rPr>
              <w:t>Toxic if swallowed.</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H311</w:t>
            </w:r>
          </w:p>
        </w:tc>
        <w:tc>
          <w:tcPr>
            <w:tcW w:w="8504" w:type="dxa"/>
          </w:tcPr>
          <w:p w:rsidR="00827634" w:rsidRPr="00E158AE" w:rsidP="009B0F88" w14:textId="340A3FD6">
            <w:pPr>
              <w:pStyle w:val="SDSTableTextNormal"/>
              <w:rPr>
                <w:noProof w:val="0"/>
              </w:rPr>
            </w:pPr>
            <w:r w:rsidRPr="00E158AE">
              <w:rPr>
                <w:noProof/>
              </w:rPr>
              <w:t>Toxic in contact with skin.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H314</w:t>
            </w:r>
          </w:p>
        </w:tc>
        <w:tc>
          <w:tcPr>
            <w:tcW w:w="8504" w:type="dxa"/>
          </w:tcPr>
          <w:p w:rsidR="00827634" w:rsidRPr="00E158AE" w:rsidP="009B0F88" w14:textId="340A3FD6">
            <w:pPr>
              <w:pStyle w:val="SDSTableTextNormal"/>
              <w:rPr>
                <w:noProof w:val="0"/>
              </w:rPr>
            </w:pPr>
            <w:r w:rsidRPr="00E158AE">
              <w:rPr>
                <w:noProof/>
              </w:rPr>
              <w:t>Causes severe skin burns and eye damage.</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H335</w:t>
            </w:r>
          </w:p>
        </w:tc>
        <w:tc>
          <w:tcPr>
            <w:tcW w:w="8504" w:type="dxa"/>
          </w:tcPr>
          <w:p w:rsidR="00827634" w:rsidRPr="00E158AE" w:rsidP="009B0F88" w14:textId="340A3FD6">
            <w:pPr>
              <w:pStyle w:val="SDSTableTextNormal"/>
              <w:rPr>
                <w:noProof w:val="0"/>
              </w:rPr>
            </w:pPr>
            <w:r w:rsidRPr="00E158AE">
              <w:rPr>
                <w:noProof/>
              </w:rPr>
              <w:t>May cause respiratory irritation.</w:t>
            </w:r>
          </w:p>
        </w:tc>
      </w:tr>
      <w:tr w14:paraId="63F052E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E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r w14:paraId="63F052E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Linalyl acetate, CUPRESSUS FUNEBRIS WOOD OIL, Linalool, Hexyl salicylate, 1-(1,2,3,4,5,6,7,8-Octahydro-2,3,8,8-tetramethyl-2-naphthalenyl)ethanone, Vertofix, Citronellol Pure, (R)-p-mentha-1,8-diene; d-limonene. May produce an allergic reaction.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23</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23</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SUNLIT BLOOMS &amp; TURQUOISE WATER #EU56028F 10%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SUNLIT BLOOMS &amp; TURQUOISE WATER #EU56028F 10%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15BD24C4-B7A1-4489-9416-C31D3367A66E}"/>
</file>

<file path=customXml/itemProps3.xml><?xml version="1.0" encoding="utf-8"?>
<ds:datastoreItem xmlns:ds="http://schemas.openxmlformats.org/officeDocument/2006/customXml" ds:itemID="{29ACC12F-3D7E-422A-9137-6DE3C8BFA0A3}"/>
</file>

<file path=customXml/itemProps4.xml><?xml version="1.0" encoding="utf-8"?>
<ds:datastoreItem xmlns:ds="http://schemas.openxmlformats.org/officeDocument/2006/customXml" ds:itemID="{7E92B99C-C0BF-4DE0-8F1B-52D6CF32B723}"/>
</file>

<file path=docProps/app.xml><?xml version="1.0" encoding="utf-8"?>
<Properties xmlns="http://schemas.openxmlformats.org/officeDocument/2006/extended-properties" xmlns:vt="http://schemas.openxmlformats.org/officeDocument/2006/docPropsVTypes">
  <Template>Normal.dotm</Template>
  <TotalTime>528</TotalTime>
  <Pages>23</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